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B3" w:rsidRPr="00F201B3" w:rsidRDefault="00F201B3" w:rsidP="00F201B3">
      <w:pPr>
        <w:spacing w:after="0" w:line="240" w:lineRule="auto"/>
        <w:rPr>
          <w:rFonts w:ascii="Times New Roman" w:eastAsia="Times New Roman" w:hAnsi="Times New Roman" w:cs="Times New Roman"/>
          <w:color w:val="000000"/>
          <w:sz w:val="24"/>
          <w:szCs w:val="24"/>
          <w:lang w:eastAsia="it-IT"/>
        </w:rPr>
      </w:pPr>
      <w:bookmarkStart w:id="0" w:name="inizio"/>
      <w:r w:rsidRPr="00F201B3">
        <w:rPr>
          <w:rFonts w:ascii="Times New Roman" w:eastAsia="Times New Roman" w:hAnsi="Times New Roman" w:cs="Times New Roman"/>
          <w:b/>
          <w:bCs/>
          <w:color w:val="000000"/>
          <w:sz w:val="24"/>
          <w:szCs w:val="24"/>
          <w:lang w:eastAsia="it-IT"/>
        </w:rPr>
        <w:t xml:space="preserve">Le Scuole dello Śivaismo del </w:t>
      </w:r>
      <w:proofErr w:type="spellStart"/>
      <w:r w:rsidRPr="00F201B3">
        <w:rPr>
          <w:rFonts w:ascii="Times New Roman" w:eastAsia="Times New Roman" w:hAnsi="Times New Roman" w:cs="Times New Roman"/>
          <w:b/>
          <w:bCs/>
          <w:color w:val="000000"/>
          <w:sz w:val="24"/>
          <w:szCs w:val="24"/>
          <w:lang w:eastAsia="it-IT"/>
        </w:rPr>
        <w:t>Kaśmīr</w:t>
      </w:r>
      <w:bookmarkEnd w:id="0"/>
      <w:proofErr w:type="spellEnd"/>
      <w:r w:rsidRPr="00F201B3">
        <w:rPr>
          <w:rFonts w:ascii="Times New Roman" w:eastAsia="Times New Roman" w:hAnsi="Times New Roman" w:cs="Times New Roman"/>
          <w:b/>
          <w:bCs/>
          <w:color w:val="000000"/>
          <w:sz w:val="24"/>
          <w:szCs w:val="24"/>
          <w:lang w:eastAsia="it-IT"/>
        </w:rPr>
        <w:t> (</w:t>
      </w:r>
      <w:proofErr w:type="spellStart"/>
      <w:r w:rsidRPr="00F201B3">
        <w:rPr>
          <w:rFonts w:ascii="Times New Roman" w:eastAsia="Times New Roman" w:hAnsi="Times New Roman" w:cs="Times New Roman"/>
          <w:b/>
          <w:bCs/>
          <w:color w:val="000000"/>
          <w:sz w:val="24"/>
          <w:szCs w:val="24"/>
          <w:lang w:eastAsia="it-IT"/>
        </w:rPr>
        <w:t>Purnananda</w:t>
      </w:r>
      <w:proofErr w:type="spellEnd"/>
      <w:r w:rsidRPr="00F201B3">
        <w:rPr>
          <w:rFonts w:ascii="Times New Roman" w:eastAsia="Times New Roman" w:hAnsi="Times New Roman" w:cs="Times New Roman"/>
          <w:b/>
          <w:bCs/>
          <w:color w:val="000000"/>
          <w:sz w:val="24"/>
          <w:szCs w:val="24"/>
          <w:lang w:eastAsia="it-IT"/>
        </w:rPr>
        <w:t xml:space="preserve"> </w:t>
      </w:r>
      <w:proofErr w:type="spellStart"/>
      <w:r w:rsidRPr="00F201B3">
        <w:rPr>
          <w:rFonts w:ascii="Times New Roman" w:eastAsia="Times New Roman" w:hAnsi="Times New Roman" w:cs="Times New Roman"/>
          <w:b/>
          <w:bCs/>
          <w:color w:val="000000"/>
          <w:sz w:val="24"/>
          <w:szCs w:val="24"/>
          <w:lang w:eastAsia="it-IT"/>
        </w:rPr>
        <w:t>Zanoni</w:t>
      </w:r>
      <w:proofErr w:type="spellEnd"/>
      <w:r w:rsidRPr="00F201B3">
        <w:rPr>
          <w:rFonts w:ascii="Times New Roman" w:eastAsia="Times New Roman" w:hAnsi="Times New Roman" w:cs="Times New Roman"/>
          <w:b/>
          <w:bCs/>
          <w:color w:val="000000"/>
          <w:sz w:val="24"/>
          <w:szCs w:val="24"/>
          <w:lang w:eastAsia="it-IT"/>
        </w:rPr>
        <w:t>)</w:t>
      </w:r>
    </w:p>
    <w:p w:rsidR="00F201B3" w:rsidRPr="00F201B3" w:rsidRDefault="00F201B3" w:rsidP="00F201B3">
      <w:pPr>
        <w:spacing w:after="0" w:line="240" w:lineRule="auto"/>
        <w:rPr>
          <w:rFonts w:ascii="Times New Roman" w:eastAsia="Times New Roman" w:hAnsi="Times New Roman" w:cs="Times New Roman"/>
          <w:color w:val="000000"/>
          <w:sz w:val="24"/>
          <w:szCs w:val="24"/>
          <w:lang w:eastAsia="it-IT"/>
        </w:rPr>
      </w:pPr>
      <w:r w:rsidRPr="00F201B3">
        <w:rPr>
          <w:rFonts w:ascii="Times New Roman" w:eastAsia="Times New Roman" w:hAnsi="Times New Roman" w:cs="Times New Roman"/>
          <w:color w:val="000000"/>
          <w:sz w:val="24"/>
          <w:szCs w:val="24"/>
          <w:lang w:eastAsia="it-IT"/>
        </w:rPr>
        <w:br/>
      </w:r>
      <w:r w:rsidRPr="00F201B3">
        <w:rPr>
          <w:rFonts w:ascii="Times New Roman" w:eastAsia="Times New Roman" w:hAnsi="Times New Roman" w:cs="Times New Roman"/>
          <w:b/>
          <w:bCs/>
          <w:i/>
          <w:iCs/>
          <w:color w:val="3E382A"/>
          <w:sz w:val="24"/>
          <w:szCs w:val="24"/>
          <w:lang w:eastAsia="it-IT"/>
        </w:rPr>
        <w:t xml:space="preserve">Il </w:t>
      </w:r>
      <w:proofErr w:type="spellStart"/>
      <w:r w:rsidRPr="00F201B3">
        <w:rPr>
          <w:rFonts w:ascii="Times New Roman" w:eastAsia="Times New Roman" w:hAnsi="Times New Roman" w:cs="Times New Roman"/>
          <w:b/>
          <w:bCs/>
          <w:i/>
          <w:iCs/>
          <w:color w:val="3E382A"/>
          <w:sz w:val="24"/>
          <w:szCs w:val="24"/>
          <w:lang w:eastAsia="it-IT"/>
        </w:rPr>
        <w:t>Kula</w:t>
      </w:r>
      <w:proofErr w:type="spellEnd"/>
      <w:r w:rsidRPr="00F201B3">
        <w:rPr>
          <w:rFonts w:ascii="Times New Roman" w:eastAsia="Times New Roman" w:hAnsi="Times New Roman" w:cs="Times New Roman"/>
          <w:b/>
          <w:bCs/>
          <w:i/>
          <w:iCs/>
          <w:color w:val="3E382A"/>
          <w:sz w:val="24"/>
          <w:szCs w:val="24"/>
          <w:shd w:val="clear" w:color="auto" w:fill="FFFFFF"/>
          <w:lang w:eastAsia="it-IT"/>
        </w:rPr>
        <w:br/>
      </w:r>
      <w:r w:rsidRPr="00F201B3">
        <w:rPr>
          <w:rFonts w:ascii="Times New Roman" w:eastAsia="Times New Roman" w:hAnsi="Times New Roman" w:cs="Times New Roman"/>
          <w:b/>
          <w:bCs/>
          <w:i/>
          <w:iCs/>
          <w:color w:val="3E382A"/>
          <w:sz w:val="24"/>
          <w:szCs w:val="24"/>
          <w:lang w:eastAsia="it-IT"/>
        </w:rPr>
        <w:t xml:space="preserve">Il </w:t>
      </w:r>
      <w:proofErr w:type="spellStart"/>
      <w:r w:rsidRPr="00F201B3">
        <w:rPr>
          <w:rFonts w:ascii="Times New Roman" w:eastAsia="Times New Roman" w:hAnsi="Times New Roman" w:cs="Times New Roman"/>
          <w:b/>
          <w:bCs/>
          <w:i/>
          <w:iCs/>
          <w:color w:val="3E382A"/>
          <w:sz w:val="24"/>
          <w:szCs w:val="24"/>
          <w:lang w:eastAsia="it-IT"/>
        </w:rPr>
        <w:t>Trika</w:t>
      </w:r>
      <w:proofErr w:type="spellEnd"/>
      <w:r w:rsidRPr="00F201B3">
        <w:rPr>
          <w:rFonts w:ascii="Times New Roman" w:eastAsia="Times New Roman" w:hAnsi="Times New Roman" w:cs="Times New Roman"/>
          <w:b/>
          <w:bCs/>
          <w:i/>
          <w:iCs/>
          <w:color w:val="3E382A"/>
          <w:sz w:val="24"/>
          <w:szCs w:val="24"/>
          <w:shd w:val="clear" w:color="auto" w:fill="FFFFFF"/>
          <w:lang w:eastAsia="it-IT"/>
        </w:rPr>
        <w:br/>
      </w:r>
      <w:r w:rsidRPr="00F201B3">
        <w:rPr>
          <w:rFonts w:ascii="Times New Roman" w:eastAsia="Times New Roman" w:hAnsi="Times New Roman" w:cs="Times New Roman"/>
          <w:b/>
          <w:bCs/>
          <w:i/>
          <w:iCs/>
          <w:color w:val="3E382A"/>
          <w:sz w:val="24"/>
          <w:szCs w:val="24"/>
          <w:lang w:eastAsia="it-IT"/>
        </w:rPr>
        <w:t xml:space="preserve">Il </w:t>
      </w:r>
      <w:proofErr w:type="spellStart"/>
      <w:r w:rsidRPr="00F201B3">
        <w:rPr>
          <w:rFonts w:ascii="Times New Roman" w:eastAsia="Times New Roman" w:hAnsi="Times New Roman" w:cs="Times New Roman"/>
          <w:b/>
          <w:bCs/>
          <w:i/>
          <w:iCs/>
          <w:color w:val="3E382A"/>
          <w:sz w:val="24"/>
          <w:szCs w:val="24"/>
          <w:lang w:eastAsia="it-IT"/>
        </w:rPr>
        <w:t>Krama</w:t>
      </w:r>
      <w:proofErr w:type="spellEnd"/>
      <w:r w:rsidRPr="00F201B3">
        <w:rPr>
          <w:rFonts w:ascii="Times New Roman" w:eastAsia="Times New Roman" w:hAnsi="Times New Roman" w:cs="Times New Roman"/>
          <w:b/>
          <w:bCs/>
          <w:i/>
          <w:iCs/>
          <w:color w:val="3E382A"/>
          <w:sz w:val="24"/>
          <w:szCs w:val="24"/>
          <w:shd w:val="clear" w:color="auto" w:fill="FFFFFF"/>
          <w:lang w:eastAsia="it-IT"/>
        </w:rPr>
        <w:br/>
      </w:r>
      <w:r w:rsidRPr="00F201B3">
        <w:rPr>
          <w:rFonts w:ascii="Times New Roman" w:eastAsia="Times New Roman" w:hAnsi="Times New Roman" w:cs="Times New Roman"/>
          <w:b/>
          <w:bCs/>
          <w:i/>
          <w:iCs/>
          <w:color w:val="3E382A"/>
          <w:sz w:val="24"/>
          <w:szCs w:val="24"/>
          <w:lang w:eastAsia="it-IT"/>
        </w:rPr>
        <w:t xml:space="preserve">La </w:t>
      </w:r>
      <w:proofErr w:type="spellStart"/>
      <w:r w:rsidRPr="00F201B3">
        <w:rPr>
          <w:rFonts w:ascii="Times New Roman" w:eastAsia="Times New Roman" w:hAnsi="Times New Roman" w:cs="Times New Roman"/>
          <w:b/>
          <w:bCs/>
          <w:i/>
          <w:iCs/>
          <w:color w:val="3E382A"/>
          <w:sz w:val="24"/>
          <w:szCs w:val="24"/>
          <w:lang w:eastAsia="it-IT"/>
        </w:rPr>
        <w:t>pratyabhijñā</w:t>
      </w:r>
      <w:proofErr w:type="spellEnd"/>
      <w:r w:rsidRPr="00F201B3">
        <w:rPr>
          <w:rFonts w:ascii="Times New Roman" w:eastAsia="Times New Roman" w:hAnsi="Times New Roman" w:cs="Times New Roman"/>
          <w:b/>
          <w:bCs/>
          <w:i/>
          <w:iCs/>
          <w:color w:val="3E382A"/>
          <w:sz w:val="24"/>
          <w:szCs w:val="24"/>
          <w:shd w:val="clear" w:color="auto" w:fill="FFFFFF"/>
          <w:lang w:eastAsia="it-IT"/>
        </w:rPr>
        <w:br/>
      </w:r>
      <w:r w:rsidRPr="00F201B3">
        <w:rPr>
          <w:rFonts w:ascii="Times New Roman" w:eastAsia="Times New Roman" w:hAnsi="Times New Roman" w:cs="Times New Roman"/>
          <w:b/>
          <w:bCs/>
          <w:i/>
          <w:iCs/>
          <w:color w:val="3E382A"/>
          <w:sz w:val="24"/>
          <w:szCs w:val="24"/>
          <w:lang w:eastAsia="it-IT"/>
        </w:rPr>
        <w:t>Lo Spanda</w:t>
      </w:r>
    </w:p>
    <w:p w:rsidR="00F201B3" w:rsidRPr="00F201B3" w:rsidRDefault="00F201B3" w:rsidP="00F201B3">
      <w:pPr>
        <w:spacing w:after="0" w:line="240" w:lineRule="auto"/>
        <w:rPr>
          <w:rFonts w:ascii="Times New Roman" w:eastAsia="Times New Roman" w:hAnsi="Times New Roman" w:cs="Times New Roman"/>
          <w:color w:val="000000"/>
          <w:sz w:val="24"/>
          <w:szCs w:val="24"/>
          <w:lang w:eastAsia="it-IT"/>
        </w:rPr>
      </w:pPr>
      <w:r w:rsidRPr="00F201B3">
        <w:rPr>
          <w:rFonts w:ascii="Times New Roman" w:eastAsia="Times New Roman" w:hAnsi="Times New Roman" w:cs="Times New Roman"/>
          <w:color w:val="000000"/>
          <w:sz w:val="24"/>
          <w:szCs w:val="24"/>
          <w:lang w:eastAsia="it-IT"/>
        </w:rPr>
        <w:br/>
        <w:t> </w:t>
      </w:r>
    </w:p>
    <w:p w:rsidR="00F201B3" w:rsidRPr="00F201B3" w:rsidRDefault="00F201B3" w:rsidP="00F201B3">
      <w:pPr>
        <w:shd w:val="clear" w:color="auto" w:fill="FFFFFF"/>
        <w:spacing w:after="0" w:line="240" w:lineRule="auto"/>
        <w:rPr>
          <w:rFonts w:ascii="Times New Roman" w:eastAsia="Times New Roman" w:hAnsi="Times New Roman" w:cs="Times New Roman"/>
          <w:color w:val="3E382A"/>
          <w:sz w:val="24"/>
          <w:szCs w:val="24"/>
          <w:lang w:eastAsia="it-IT"/>
        </w:rPr>
      </w:pPr>
      <w:r w:rsidRPr="00F201B3">
        <w:rPr>
          <w:rFonts w:ascii="Times New Roman" w:eastAsia="Times New Roman" w:hAnsi="Times New Roman" w:cs="Times New Roman"/>
          <w:b/>
          <w:bCs/>
          <w:i/>
          <w:iCs/>
          <w:color w:val="3E382A"/>
          <w:sz w:val="24"/>
          <w:szCs w:val="24"/>
          <w:lang w:eastAsia="it-IT"/>
        </w:rPr>
        <w:t xml:space="preserve">Il </w:t>
      </w:r>
      <w:proofErr w:type="spellStart"/>
      <w:r w:rsidRPr="00F201B3">
        <w:rPr>
          <w:rFonts w:ascii="Times New Roman" w:eastAsia="Times New Roman" w:hAnsi="Times New Roman" w:cs="Times New Roman"/>
          <w:b/>
          <w:bCs/>
          <w:i/>
          <w:iCs/>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br/>
        <w:t xml:space="preserve">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o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è una tradizione del tantrismo in origine dedicata alle pratiche degli adoratori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portatore del teschio, una corrente ascetica </w:t>
      </w:r>
      <w:proofErr w:type="spellStart"/>
      <w:r w:rsidRPr="00F201B3">
        <w:rPr>
          <w:rFonts w:ascii="Times New Roman" w:eastAsia="Times New Roman" w:hAnsi="Times New Roman" w:cs="Times New Roman"/>
          <w:color w:val="3E382A"/>
          <w:sz w:val="24"/>
          <w:szCs w:val="24"/>
          <w:lang w:eastAsia="it-IT"/>
        </w:rPr>
        <w:t>śivaita</w:t>
      </w:r>
      <w:proofErr w:type="spellEnd"/>
      <w:r w:rsidRPr="00F201B3">
        <w:rPr>
          <w:rFonts w:ascii="Times New Roman" w:eastAsia="Times New Roman" w:hAnsi="Times New Roman" w:cs="Times New Roman"/>
          <w:color w:val="3E382A"/>
          <w:sz w:val="24"/>
          <w:szCs w:val="24"/>
          <w:lang w:eastAsia="it-IT"/>
        </w:rPr>
        <w:t xml:space="preserve"> di origini molto antiche, conosciuta per l’abitudine di meditare nei campi crematori.</w:t>
      </w:r>
      <w:r w:rsidRPr="00F201B3">
        <w:rPr>
          <w:rFonts w:ascii="Times New Roman" w:eastAsia="Times New Roman" w:hAnsi="Times New Roman" w:cs="Times New Roman"/>
          <w:color w:val="3E382A"/>
          <w:sz w:val="24"/>
          <w:szCs w:val="24"/>
          <w:lang w:eastAsia="it-IT"/>
        </w:rPr>
        <w:br/>
        <w:t xml:space="preserve">Il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(seguace del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vede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nel mondo e il mondo come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come sull’oceano si vede l’onda e attraverso l’onda si vede l’oceano.</w:t>
      </w:r>
      <w:r w:rsidRPr="00F201B3">
        <w:rPr>
          <w:rFonts w:ascii="Times New Roman" w:eastAsia="Times New Roman" w:hAnsi="Times New Roman" w:cs="Times New Roman"/>
          <w:color w:val="3E382A"/>
          <w:sz w:val="24"/>
          <w:szCs w:val="24"/>
          <w:lang w:eastAsia="it-IT"/>
        </w:rPr>
        <w:br/>
        <w:t xml:space="preserve">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è l’energia del Signore, la capacità di elevarsi, è la libertà della vitalità, tutte le qualità del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permettono al Signore di toccare la coscienza e il corpo decretando la messa a morte dell’uomo antico. Il serpente deve morire perché nasca l’uomo nuovo.</w:t>
      </w:r>
      <w:r w:rsidRPr="00F201B3">
        <w:rPr>
          <w:rFonts w:ascii="Times New Roman" w:eastAsia="Times New Roman" w:hAnsi="Times New Roman" w:cs="Times New Roman"/>
          <w:color w:val="3E382A"/>
          <w:sz w:val="24"/>
          <w:szCs w:val="24"/>
          <w:lang w:eastAsia="it-IT"/>
        </w:rPr>
        <w:br/>
        <w:t>La nuova nascita è riservata a colui che vede tutte le cose in un’unica luce: la coscienza dell’unità, che si è sbarazzata di tutti i dubbi</w:t>
      </w:r>
      <w:r w:rsidRPr="00F201B3">
        <w:rPr>
          <w:rFonts w:ascii="Times New Roman" w:eastAsia="Times New Roman" w:hAnsi="Times New Roman" w:cs="Times New Roman"/>
          <w:color w:val="3E382A"/>
          <w:sz w:val="24"/>
          <w:szCs w:val="24"/>
          <w:lang w:eastAsia="it-IT"/>
        </w:rPr>
        <w:br/>
        <w:t xml:space="preserve">In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è aperto alla nuova umanità che studia e lavora.</w:t>
      </w:r>
      <w:r w:rsidRPr="00F201B3">
        <w:rPr>
          <w:rFonts w:ascii="Times New Roman" w:eastAsia="Times New Roman" w:hAnsi="Times New Roman" w:cs="Times New Roman"/>
          <w:color w:val="3E382A"/>
          <w:sz w:val="24"/>
          <w:szCs w:val="24"/>
          <w:lang w:eastAsia="it-IT"/>
        </w:rPr>
        <w:br/>
        <w:t xml:space="preserve">La potenza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che pervade l’universo è chiamata anche </w:t>
      </w:r>
      <w:proofErr w:type="spellStart"/>
      <w:r w:rsidRPr="00F201B3">
        <w:rPr>
          <w:rFonts w:ascii="Times New Roman" w:eastAsia="Times New Roman" w:hAnsi="Times New Roman" w:cs="Times New Roman"/>
          <w:i/>
          <w:iCs/>
          <w:color w:val="3E382A"/>
          <w:sz w:val="24"/>
          <w:szCs w:val="24"/>
          <w:lang w:eastAsia="it-IT"/>
        </w:rPr>
        <w:t>kuṇḍalinī</w:t>
      </w:r>
      <w:proofErr w:type="spellEnd"/>
      <w:r w:rsidRPr="00F201B3">
        <w:rPr>
          <w:rFonts w:ascii="Times New Roman" w:eastAsia="Times New Roman" w:hAnsi="Times New Roman" w:cs="Times New Roman"/>
          <w:color w:val="3E382A"/>
          <w:sz w:val="24"/>
          <w:szCs w:val="24"/>
          <w:lang w:eastAsia="it-IT"/>
        </w:rPr>
        <w:t> (letteralmente: serpente donna attorcigliato) o </w:t>
      </w:r>
      <w:proofErr w:type="spellStart"/>
      <w:r w:rsidRPr="00F201B3">
        <w:rPr>
          <w:rFonts w:ascii="Times New Roman" w:eastAsia="Times New Roman" w:hAnsi="Times New Roman" w:cs="Times New Roman"/>
          <w:i/>
          <w:iCs/>
          <w:color w:val="3E382A"/>
          <w:sz w:val="24"/>
          <w:szCs w:val="24"/>
          <w:lang w:eastAsia="it-IT"/>
        </w:rPr>
        <w:t>kula-kuṇḍalinī</w:t>
      </w:r>
      <w:proofErr w:type="spellEnd"/>
      <w:r w:rsidRPr="00F201B3">
        <w:rPr>
          <w:rFonts w:ascii="Times New Roman" w:eastAsia="Times New Roman" w:hAnsi="Times New Roman" w:cs="Times New Roman"/>
          <w:color w:val="3E382A"/>
          <w:sz w:val="24"/>
          <w:szCs w:val="24"/>
          <w:lang w:eastAsia="it-IT"/>
        </w:rPr>
        <w:t>. La </w:t>
      </w:r>
      <w:proofErr w:type="spellStart"/>
      <w:r w:rsidRPr="00F201B3">
        <w:rPr>
          <w:rFonts w:ascii="Times New Roman" w:eastAsia="Times New Roman" w:hAnsi="Times New Roman" w:cs="Times New Roman"/>
          <w:i/>
          <w:iCs/>
          <w:color w:val="3E382A"/>
          <w:sz w:val="24"/>
          <w:szCs w:val="24"/>
          <w:lang w:eastAsia="it-IT"/>
        </w:rPr>
        <w:t>kuṇḍalinī</w:t>
      </w:r>
      <w:proofErr w:type="spellEnd"/>
      <w:r w:rsidRPr="00F201B3">
        <w:rPr>
          <w:rFonts w:ascii="Times New Roman" w:eastAsia="Times New Roman" w:hAnsi="Times New Roman" w:cs="Times New Roman"/>
          <w:color w:val="3E382A"/>
          <w:sz w:val="24"/>
          <w:szCs w:val="24"/>
          <w:lang w:eastAsia="it-IT"/>
        </w:rPr>
        <w:t> è la forza e il potere della coscienza vibrante sotto forma dell’intero universo. La </w:t>
      </w:r>
      <w:proofErr w:type="spellStart"/>
      <w:r w:rsidRPr="00F201B3">
        <w:rPr>
          <w:rFonts w:ascii="Times New Roman" w:eastAsia="Times New Roman" w:hAnsi="Times New Roman" w:cs="Times New Roman"/>
          <w:i/>
          <w:iCs/>
          <w:color w:val="3E382A"/>
          <w:sz w:val="24"/>
          <w:szCs w:val="24"/>
          <w:lang w:eastAsia="it-IT"/>
        </w:rPr>
        <w:t>kuṇḍalinī</w:t>
      </w:r>
      <w:proofErr w:type="spellEnd"/>
      <w:r w:rsidRPr="00F201B3">
        <w:rPr>
          <w:rFonts w:ascii="Times New Roman" w:eastAsia="Times New Roman" w:hAnsi="Times New Roman" w:cs="Times New Roman"/>
          <w:color w:val="3E382A"/>
          <w:sz w:val="24"/>
          <w:szCs w:val="24"/>
          <w:lang w:eastAsia="it-IT"/>
        </w:rPr>
        <w:t> è anche la forza della vitalità ovvero l’energia vitale (</w:t>
      </w:r>
      <w:proofErr w:type="spellStart"/>
      <w:r w:rsidRPr="00F201B3">
        <w:rPr>
          <w:rFonts w:ascii="Times New Roman" w:eastAsia="Times New Roman" w:hAnsi="Times New Roman" w:cs="Times New Roman"/>
          <w:i/>
          <w:iCs/>
          <w:color w:val="3E382A"/>
          <w:sz w:val="24"/>
          <w:szCs w:val="24"/>
          <w:lang w:eastAsia="it-IT"/>
        </w:rPr>
        <w:t>prāṇa</w:t>
      </w:r>
      <w:proofErr w:type="spellEnd"/>
      <w:r w:rsidRPr="00F201B3">
        <w:rPr>
          <w:rFonts w:ascii="Times New Roman" w:eastAsia="Times New Roman" w:hAnsi="Times New Roman" w:cs="Times New Roman"/>
          <w:color w:val="3E382A"/>
          <w:sz w:val="24"/>
          <w:szCs w:val="24"/>
          <w:lang w:eastAsia="it-IT"/>
        </w:rPr>
        <w:t>) dei corpi individuali. A livello fisico questa energia è nota come </w:t>
      </w:r>
      <w:proofErr w:type="spellStart"/>
      <w:r w:rsidRPr="00F201B3">
        <w:rPr>
          <w:rFonts w:ascii="Times New Roman" w:eastAsia="Times New Roman" w:hAnsi="Times New Roman" w:cs="Times New Roman"/>
          <w:i/>
          <w:iCs/>
          <w:color w:val="3E382A"/>
          <w:sz w:val="24"/>
          <w:szCs w:val="24"/>
          <w:lang w:eastAsia="it-IT"/>
        </w:rPr>
        <w:t>prāṇakuṇḍalinī</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La </w:t>
      </w:r>
      <w:proofErr w:type="spellStart"/>
      <w:r w:rsidRPr="00F201B3">
        <w:rPr>
          <w:rFonts w:ascii="Times New Roman" w:eastAsia="Times New Roman" w:hAnsi="Times New Roman" w:cs="Times New Roman"/>
          <w:i/>
          <w:iCs/>
          <w:color w:val="3E382A"/>
          <w:sz w:val="24"/>
          <w:szCs w:val="24"/>
          <w:lang w:eastAsia="it-IT"/>
        </w:rPr>
        <w:t>kuṇḍalinī</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 xml:space="preserve">è una potente energia la stessa energia universale e l’energia sessuale, la stessa energia dell’emanazione, non può essere eliminata o repressa quindi va trasformata e sublimata. La pratica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ha lo scopo di invertire la direzione della </w:t>
      </w:r>
      <w:proofErr w:type="spellStart"/>
      <w:r w:rsidRPr="00F201B3">
        <w:rPr>
          <w:rFonts w:ascii="Times New Roman" w:eastAsia="Times New Roman" w:hAnsi="Times New Roman" w:cs="Times New Roman"/>
          <w:i/>
          <w:iCs/>
          <w:color w:val="3E382A"/>
          <w:sz w:val="24"/>
          <w:szCs w:val="24"/>
          <w:lang w:eastAsia="it-IT"/>
        </w:rPr>
        <w:t>kuṇḍalinī</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dal </w:t>
      </w:r>
      <w:proofErr w:type="spellStart"/>
      <w:r w:rsidRPr="00F201B3">
        <w:rPr>
          <w:rFonts w:ascii="Times New Roman" w:eastAsia="Times New Roman" w:hAnsi="Times New Roman" w:cs="Times New Roman"/>
          <w:i/>
          <w:iCs/>
          <w:color w:val="3E382A"/>
          <w:sz w:val="24"/>
          <w:szCs w:val="24"/>
          <w:lang w:eastAsia="it-IT"/>
        </w:rPr>
        <w:t>mūlādhāra</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al </w:t>
      </w:r>
      <w:proofErr w:type="spellStart"/>
      <w:r w:rsidRPr="00F201B3">
        <w:rPr>
          <w:rFonts w:ascii="Times New Roman" w:eastAsia="Times New Roman" w:hAnsi="Times New Roman" w:cs="Times New Roman"/>
          <w:i/>
          <w:iCs/>
          <w:color w:val="3E382A"/>
          <w:sz w:val="24"/>
          <w:szCs w:val="24"/>
          <w:lang w:eastAsia="it-IT"/>
        </w:rPr>
        <w:t>sahasrāra</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Questa metafora sta a significare che l’energia sessuale viene trasmutata e elevata dal piano grossolano a quello divino.</w:t>
      </w:r>
      <w:r w:rsidRPr="00F201B3">
        <w:rPr>
          <w:rFonts w:ascii="Times New Roman" w:eastAsia="Times New Roman" w:hAnsi="Times New Roman" w:cs="Times New Roman"/>
          <w:color w:val="3E382A"/>
          <w:sz w:val="24"/>
          <w:szCs w:val="24"/>
          <w:lang w:eastAsia="it-IT"/>
        </w:rPr>
        <w:br/>
        <w:t xml:space="preserve">La scuola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la quarta scuola che è stata aggiunta alle tre scuole āgamiche trattate più sotto, deve la sua esistenza ad un discendente di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da parte della figlia, ed è conosciuta come la scuola della Famiglia, ovvero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La scuola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è così chiamato in quanto nel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è ricompresa la realtà, che è vista come costituita da un “gruppo” (famiglia) di categorie. Questa famiglia di categorie è non separata dalla Realtà che è invece all’origine della famiglia stessa. Le due categorie più importanti, che costituiscono la spina dorsale dell’esoterismo tantrico, sono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che rappresentano i due poli della Realtà cioè il principio maschile e quello femminile.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emana l’energia che è la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L’intero quadro concettuale relativo alla natura della Realtà è così spiegato da </w:t>
      </w:r>
      <w:proofErr w:type="spellStart"/>
      <w:r w:rsidRPr="00F201B3">
        <w:rPr>
          <w:rFonts w:ascii="Times New Roman" w:eastAsia="Times New Roman" w:hAnsi="Times New Roman" w:cs="Times New Roman"/>
          <w:color w:val="3E382A"/>
          <w:sz w:val="24"/>
          <w:szCs w:val="24"/>
          <w:lang w:eastAsia="it-IT"/>
        </w:rPr>
        <w:t>Jayaratha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 xml:space="preserve">“… la luce piena, per la quale le qualifiche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dell’Energia e delle altre categorie sono ininfluenti, questa luce è la Realtà Ultima. È Lui che desidera, che è totalmente libero di irradiare l’universo manifestando la natura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della sua Energia all’interno del suo essere.”</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Si pensa che l’universo dopo una dissoluzione sia ritornato ad esistere, ma che in questa nostra epoca di tenebre morali (</w:t>
      </w:r>
      <w:proofErr w:type="spellStart"/>
      <w:r w:rsidRPr="00F201B3">
        <w:rPr>
          <w:rFonts w:ascii="Times New Roman" w:eastAsia="Times New Roman" w:hAnsi="Times New Roman" w:cs="Times New Roman"/>
          <w:i/>
          <w:iCs/>
          <w:color w:val="3E382A"/>
          <w:sz w:val="24"/>
          <w:szCs w:val="24"/>
          <w:lang w:eastAsia="it-IT"/>
        </w:rPr>
        <w:t>kaliyuga</w:t>
      </w:r>
      <w:proofErr w:type="spellEnd"/>
      <w:r w:rsidRPr="00F201B3">
        <w:rPr>
          <w:rFonts w:ascii="Times New Roman" w:eastAsia="Times New Roman" w:hAnsi="Times New Roman" w:cs="Times New Roman"/>
          <w:color w:val="3E382A"/>
          <w:sz w:val="24"/>
          <w:szCs w:val="24"/>
          <w:lang w:eastAsia="it-IT"/>
        </w:rPr>
        <w:t xml:space="preserve">) ci fosse bisogno di uno stile di vita più religioso,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Così si ritiene che il re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conosciuto anche con il nome di </w:t>
      </w:r>
      <w:proofErr w:type="spellStart"/>
      <w:r w:rsidRPr="00F201B3">
        <w:rPr>
          <w:rFonts w:ascii="Times New Roman" w:eastAsia="Times New Roman" w:hAnsi="Times New Roman" w:cs="Times New Roman"/>
          <w:color w:val="3E382A"/>
          <w:sz w:val="24"/>
          <w:szCs w:val="24"/>
          <w:lang w:eastAsia="it-IT"/>
        </w:rPr>
        <w:t>Matsyendranātha</w:t>
      </w:r>
      <w:proofErr w:type="spellEnd"/>
      <w:r w:rsidRPr="00F201B3">
        <w:rPr>
          <w:rFonts w:ascii="Times New Roman" w:eastAsia="Times New Roman" w:hAnsi="Times New Roman" w:cs="Times New Roman"/>
          <w:color w:val="3E382A"/>
          <w:sz w:val="24"/>
          <w:szCs w:val="24"/>
          <w:lang w:eastAsia="it-IT"/>
        </w:rPr>
        <w:t xml:space="preserve"> (il Signore dei pesci), abbia rinverdito questo esoterismo segreto, e lo abbia insegnato al suo discepolo </w:t>
      </w:r>
      <w:proofErr w:type="spellStart"/>
      <w:r w:rsidRPr="00F201B3">
        <w:rPr>
          <w:rFonts w:ascii="Times New Roman" w:eastAsia="Times New Roman" w:hAnsi="Times New Roman" w:cs="Times New Roman"/>
          <w:color w:val="3E382A"/>
          <w:sz w:val="24"/>
          <w:szCs w:val="24"/>
          <w:lang w:eastAsia="it-IT"/>
        </w:rPr>
        <w:t>Gorakṣanātha</w:t>
      </w:r>
      <w:proofErr w:type="spellEnd"/>
      <w:r w:rsidRPr="00F201B3">
        <w:rPr>
          <w:rFonts w:ascii="Times New Roman" w:eastAsia="Times New Roman" w:hAnsi="Times New Roman" w:cs="Times New Roman"/>
          <w:color w:val="3E382A"/>
          <w:sz w:val="24"/>
          <w:szCs w:val="24"/>
          <w:lang w:eastAsia="it-IT"/>
        </w:rPr>
        <w:t xml:space="preserve">, il fondatore della scuola </w:t>
      </w:r>
      <w:proofErr w:type="spellStart"/>
      <w:r w:rsidRPr="00F201B3">
        <w:rPr>
          <w:rFonts w:ascii="Times New Roman" w:eastAsia="Times New Roman" w:hAnsi="Times New Roman" w:cs="Times New Roman"/>
          <w:color w:val="3E382A"/>
          <w:sz w:val="24"/>
          <w:szCs w:val="24"/>
          <w:lang w:eastAsia="it-IT"/>
        </w:rPr>
        <w:t>Haṭhayoga</w:t>
      </w:r>
      <w:proofErr w:type="spellEnd"/>
      <w:r w:rsidRPr="00F201B3">
        <w:rPr>
          <w:rFonts w:ascii="Times New Roman" w:eastAsia="Times New Roman" w:hAnsi="Times New Roman" w:cs="Times New Roman"/>
          <w:color w:val="3E382A"/>
          <w:sz w:val="24"/>
          <w:szCs w:val="24"/>
          <w:lang w:eastAsia="it-IT"/>
        </w:rPr>
        <w:t xml:space="preserve">. Da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in poi non si hanno dati storici sul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in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fino al momento della composizione della </w:t>
      </w:r>
      <w:proofErr w:type="spellStart"/>
      <w:r w:rsidRPr="00F201B3">
        <w:rPr>
          <w:rFonts w:ascii="Times New Roman" w:eastAsia="Times New Roman" w:hAnsi="Times New Roman" w:cs="Times New Roman"/>
          <w:i/>
          <w:iCs/>
          <w:color w:val="3E382A"/>
          <w:sz w:val="24"/>
          <w:szCs w:val="24"/>
          <w:lang w:eastAsia="it-IT"/>
        </w:rPr>
        <w:t>Parātriṁśikā</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I trenta versetti della Dea Suprema</w:t>
      </w:r>
      <w:r w:rsidRPr="00F201B3">
        <w:rPr>
          <w:rFonts w:ascii="Times New Roman" w:eastAsia="Times New Roman" w:hAnsi="Times New Roman" w:cs="Times New Roman"/>
          <w:color w:val="3E382A"/>
          <w:sz w:val="24"/>
          <w:szCs w:val="24"/>
          <w:lang w:eastAsia="it-IT"/>
        </w:rPr>
        <w:t>, un’opera </w:t>
      </w:r>
      <w:proofErr w:type="spellStart"/>
      <w:r w:rsidRPr="00F201B3">
        <w:rPr>
          <w:rFonts w:ascii="Times New Roman" w:eastAsia="Times New Roman" w:hAnsi="Times New Roman" w:cs="Times New Roman"/>
          <w:i/>
          <w:iCs/>
          <w:color w:val="3E382A"/>
          <w:sz w:val="24"/>
          <w:szCs w:val="24"/>
          <w:lang w:eastAsia="it-IT"/>
        </w:rPr>
        <w:t>tāntrika</w:t>
      </w:r>
      <w:proofErr w:type="spellEnd"/>
      <w:r w:rsidRPr="00F201B3">
        <w:rPr>
          <w:rFonts w:ascii="Times New Roman" w:eastAsia="Times New Roman" w:hAnsi="Times New Roman" w:cs="Times New Roman"/>
          <w:color w:val="3E382A"/>
          <w:sz w:val="24"/>
          <w:szCs w:val="24"/>
          <w:lang w:eastAsia="it-IT"/>
        </w:rPr>
        <w:t xml:space="preserve"> che tratta i concetti base del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come la natura della </w:t>
      </w:r>
      <w:r w:rsidRPr="00F201B3">
        <w:rPr>
          <w:rFonts w:ascii="Times New Roman" w:eastAsia="Times New Roman" w:hAnsi="Times New Roman" w:cs="Times New Roman"/>
          <w:color w:val="3E382A"/>
          <w:sz w:val="24"/>
          <w:szCs w:val="24"/>
          <w:lang w:eastAsia="it-IT"/>
        </w:rPr>
        <w:lastRenderedPageBreak/>
        <w:t>manifestazione (</w:t>
      </w:r>
      <w:proofErr w:type="spellStart"/>
      <w:r w:rsidRPr="00F201B3">
        <w:rPr>
          <w:rFonts w:ascii="Times New Roman" w:eastAsia="Times New Roman" w:hAnsi="Times New Roman" w:cs="Times New Roman"/>
          <w:i/>
          <w:iCs/>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lo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immanifesto</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akula</w:t>
      </w:r>
      <w:proofErr w:type="spellEnd"/>
      <w:r w:rsidRPr="00F201B3">
        <w:rPr>
          <w:rFonts w:ascii="Times New Roman" w:eastAsia="Times New Roman" w:hAnsi="Times New Roman" w:cs="Times New Roman"/>
          <w:color w:val="3E382A"/>
          <w:sz w:val="24"/>
          <w:szCs w:val="24"/>
          <w:lang w:eastAsia="it-IT"/>
        </w:rPr>
        <w:t xml:space="preserve">), e l’Energia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kaulikīśakti</w:t>
      </w:r>
      <w:proofErr w:type="spellEnd"/>
      <w:r w:rsidRPr="00F201B3">
        <w:rPr>
          <w:rFonts w:ascii="Times New Roman" w:eastAsia="Times New Roman" w:hAnsi="Times New Roman" w:cs="Times New Roman"/>
          <w:color w:val="3E382A"/>
          <w:sz w:val="24"/>
          <w:szCs w:val="24"/>
          <w:lang w:eastAsia="it-IT"/>
        </w:rPr>
        <w:t>). Questo testo, che i </w:t>
      </w:r>
      <w:proofErr w:type="spellStart"/>
      <w:r w:rsidRPr="00F201B3">
        <w:rPr>
          <w:rFonts w:ascii="Times New Roman" w:eastAsia="Times New Roman" w:hAnsi="Times New Roman" w:cs="Times New Roman"/>
          <w:i/>
          <w:iCs/>
          <w:color w:val="3E382A"/>
          <w:sz w:val="24"/>
          <w:szCs w:val="24"/>
          <w:lang w:eastAsia="it-IT"/>
        </w:rPr>
        <w:t>tāntrika</w:t>
      </w:r>
      <w:r w:rsidRPr="00F201B3">
        <w:rPr>
          <w:rFonts w:ascii="Times New Roman" w:eastAsia="Times New Roman" w:hAnsi="Times New Roman" w:cs="Times New Roman"/>
          <w:color w:val="3E382A"/>
          <w:sz w:val="24"/>
          <w:szCs w:val="24"/>
          <w:lang w:eastAsia="it-IT"/>
        </w:rPr>
        <w:t>considerano</w:t>
      </w:r>
      <w:proofErr w:type="spellEnd"/>
      <w:r w:rsidRPr="00F201B3">
        <w:rPr>
          <w:rFonts w:ascii="Times New Roman" w:eastAsia="Times New Roman" w:hAnsi="Times New Roman" w:cs="Times New Roman"/>
          <w:color w:val="3E382A"/>
          <w:sz w:val="24"/>
          <w:szCs w:val="24"/>
          <w:lang w:eastAsia="it-IT"/>
        </w:rPr>
        <w:t xml:space="preserve"> di estrema importanza vanta commentari scritti da pensatori fondamentali come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ecc.</w:t>
      </w:r>
      <w:r w:rsidRPr="00F201B3">
        <w:rPr>
          <w:rFonts w:ascii="Times New Roman" w:eastAsia="Times New Roman" w:hAnsi="Times New Roman" w:cs="Times New Roman"/>
          <w:color w:val="3E382A"/>
          <w:sz w:val="24"/>
          <w:szCs w:val="24"/>
          <w:lang w:eastAsia="it-IT"/>
        </w:rPr>
        <w:br/>
        <w:t xml:space="preserve">La scuola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a partire da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fino all’arrivo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non ha riscontrato nel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lo stesso interesse delle scuole Spanda e </w:t>
      </w:r>
      <w:proofErr w:type="spellStart"/>
      <w:r w:rsidRPr="00F201B3">
        <w:rPr>
          <w:rFonts w:ascii="Times New Roman" w:eastAsia="Times New Roman" w:hAnsi="Times New Roman" w:cs="Times New Roman"/>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ed è stato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che ha dato un nuovo impulso alla tradizione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Il guru più venerato da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Śambhūnātha</w:t>
      </w:r>
      <w:proofErr w:type="spellEnd"/>
      <w:r w:rsidRPr="00F201B3">
        <w:rPr>
          <w:rFonts w:ascii="Times New Roman" w:eastAsia="Times New Roman" w:hAnsi="Times New Roman" w:cs="Times New Roman"/>
          <w:color w:val="3E382A"/>
          <w:sz w:val="24"/>
          <w:szCs w:val="24"/>
          <w:lang w:eastAsia="it-IT"/>
        </w:rPr>
        <w:t xml:space="preserve">, era un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ed era naturale per </w:t>
      </w:r>
      <w:proofErr w:type="spellStart"/>
      <w:r w:rsidRPr="00F201B3">
        <w:rPr>
          <w:rFonts w:ascii="Times New Roman" w:eastAsia="Times New Roman" w:hAnsi="Times New Roman" w:cs="Times New Roman"/>
          <w:color w:val="3E382A"/>
          <w:sz w:val="24"/>
          <w:szCs w:val="24"/>
          <w:lang w:eastAsia="it-IT"/>
        </w:rPr>
        <w:t>Abhi</w:t>
      </w:r>
      <w:proofErr w:type="spellEnd"/>
      <w:r w:rsidRPr="00F201B3">
        <w:rPr>
          <w:rFonts w:ascii="Times New Roman" w:eastAsia="Times New Roman" w:hAnsi="Times New Roman" w:cs="Times New Roman"/>
          <w:color w:val="3E382A"/>
          <w:sz w:val="24"/>
          <w:szCs w:val="24"/>
          <w:lang w:eastAsia="it-IT"/>
        </w:rPr>
        <w:t xml:space="preserve"> far rivivere la tradizione spirituale del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caduta un po’ nell’oblio.</w:t>
      </w:r>
      <w:r w:rsidRPr="00F201B3">
        <w:rPr>
          <w:rFonts w:ascii="Times New Roman" w:eastAsia="Times New Roman" w:hAnsi="Times New Roman" w:cs="Times New Roman"/>
          <w:color w:val="3E382A"/>
          <w:sz w:val="24"/>
          <w:szCs w:val="24"/>
          <w:lang w:eastAsia="it-IT"/>
        </w:rPr>
        <w:br/>
        <w:t xml:space="preserve">Purtroppo la maggior parte dei testi della tradizione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sono andati perduti, pertanto qualsiasi conoscenza che abbiamo di questa tradizione viene da citazioni e riferimenti in testi appartenenti a diverse tradizioni spirituali. Il </w:t>
      </w:r>
      <w:proofErr w:type="spellStart"/>
      <w:r w:rsidRPr="00F201B3">
        <w:rPr>
          <w:rFonts w:ascii="Times New Roman" w:eastAsia="Times New Roman" w:hAnsi="Times New Roman" w:cs="Times New Roman"/>
          <w:i/>
          <w:iCs/>
          <w:color w:val="3E382A"/>
          <w:sz w:val="24"/>
          <w:szCs w:val="24"/>
          <w:lang w:eastAsia="it-IT"/>
        </w:rPr>
        <w:t>Kālīkula</w:t>
      </w:r>
      <w:proofErr w:type="spellEnd"/>
      <w:r w:rsidRPr="00F201B3">
        <w:rPr>
          <w:rFonts w:ascii="Times New Roman" w:eastAsia="Times New Roman" w:hAnsi="Times New Roman" w:cs="Times New Roman"/>
          <w:color w:val="3E382A"/>
          <w:sz w:val="24"/>
          <w:szCs w:val="24"/>
          <w:lang w:eastAsia="it-IT"/>
        </w:rPr>
        <w:t>, un testo </w:t>
      </w:r>
      <w:proofErr w:type="spellStart"/>
      <w:r w:rsidRPr="00F201B3">
        <w:rPr>
          <w:rFonts w:ascii="Times New Roman" w:eastAsia="Times New Roman" w:hAnsi="Times New Roman" w:cs="Times New Roman"/>
          <w:i/>
          <w:iCs/>
          <w:color w:val="3E382A"/>
          <w:sz w:val="24"/>
          <w:szCs w:val="24"/>
          <w:lang w:eastAsia="it-IT"/>
        </w:rPr>
        <w:t>tāntrika</w:t>
      </w:r>
      <w:proofErr w:type="spellEnd"/>
      <w:r w:rsidRPr="00F201B3">
        <w:rPr>
          <w:rFonts w:ascii="Times New Roman" w:eastAsia="Times New Roman" w:hAnsi="Times New Roman" w:cs="Times New Roman"/>
          <w:color w:val="3E382A"/>
          <w:sz w:val="24"/>
          <w:szCs w:val="24"/>
          <w:lang w:eastAsia="it-IT"/>
        </w:rPr>
        <w:t xml:space="preserve"> di autore ignoto, mentre elenca una lunga lista di maestri della tradizione, parla di importanti riti nel contesto della prassi della tradizione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il testo dice anche come e quando i rituali devono essere eseguiti. Inoltre il testo ci informa che questo familismo rappresenta l’essenza dell’esoterismo tantrico.</w:t>
      </w:r>
      <w:r w:rsidRPr="00F201B3">
        <w:rPr>
          <w:rFonts w:ascii="Times New Roman" w:eastAsia="Times New Roman" w:hAnsi="Times New Roman" w:cs="Times New Roman"/>
          <w:color w:val="3E382A"/>
          <w:sz w:val="24"/>
          <w:szCs w:val="24"/>
          <w:lang w:eastAsia="it-IT"/>
        </w:rPr>
        <w:br/>
        <w:t xml:space="preserve">Sembra che nel IX secolo, oltre a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siano vissuti altri cinque insegnanti di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che hanno scritto opere originali sul pensiero e sulla pratica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Kallata</w:t>
      </w:r>
      <w:proofErr w:type="spellEnd"/>
      <w:r w:rsidRPr="00F201B3">
        <w:rPr>
          <w:rFonts w:ascii="Times New Roman" w:eastAsia="Times New Roman" w:hAnsi="Times New Roman" w:cs="Times New Roman"/>
          <w:color w:val="3E382A"/>
          <w:sz w:val="24"/>
          <w:szCs w:val="24"/>
          <w:lang w:eastAsia="it-IT"/>
        </w:rPr>
        <w:t>, l’autore delle </w:t>
      </w:r>
      <w:proofErr w:type="spellStart"/>
      <w:r w:rsidRPr="00F201B3">
        <w:rPr>
          <w:rFonts w:ascii="Times New Roman" w:eastAsia="Times New Roman" w:hAnsi="Times New Roman" w:cs="Times New Roman"/>
          <w:i/>
          <w:iCs/>
          <w:color w:val="3E382A"/>
          <w:sz w:val="24"/>
          <w:szCs w:val="24"/>
          <w:lang w:eastAsia="it-IT"/>
        </w:rPr>
        <w:t>Spandakārikā</w:t>
      </w:r>
      <w:proofErr w:type="spellEnd"/>
      <w:r w:rsidRPr="00F201B3">
        <w:rPr>
          <w:rFonts w:ascii="Times New Roman" w:eastAsia="Times New Roman" w:hAnsi="Times New Roman" w:cs="Times New Roman"/>
          <w:color w:val="3E382A"/>
          <w:sz w:val="24"/>
          <w:szCs w:val="24"/>
          <w:lang w:eastAsia="it-IT"/>
        </w:rPr>
        <w:t xml:space="preserve">, potrebbe aver scritto un testo importante sul familismo, che però non è disponibile. Il maestro di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Śambhūnātha</w:t>
      </w:r>
      <w:proofErr w:type="spellEnd"/>
      <w:r w:rsidRPr="00F201B3">
        <w:rPr>
          <w:rFonts w:ascii="Times New Roman" w:eastAsia="Times New Roman" w:hAnsi="Times New Roman" w:cs="Times New Roman"/>
          <w:color w:val="3E382A"/>
          <w:sz w:val="24"/>
          <w:szCs w:val="24"/>
          <w:lang w:eastAsia="it-IT"/>
        </w:rPr>
        <w:t>, ha scritto un testo sui </w:t>
      </w:r>
      <w:r w:rsidRPr="00F201B3">
        <w:rPr>
          <w:rFonts w:ascii="Times New Roman" w:eastAsia="Times New Roman" w:hAnsi="Times New Roman" w:cs="Times New Roman"/>
          <w:i/>
          <w:iCs/>
          <w:color w:val="3E382A"/>
          <w:sz w:val="24"/>
          <w:szCs w:val="24"/>
          <w:lang w:eastAsia="it-IT"/>
        </w:rPr>
        <w:t>mantra</w:t>
      </w:r>
      <w:r w:rsidRPr="00F201B3">
        <w:rPr>
          <w:rFonts w:ascii="Times New Roman" w:eastAsia="Times New Roman" w:hAnsi="Times New Roman" w:cs="Times New Roman"/>
          <w:color w:val="3E382A"/>
          <w:sz w:val="24"/>
          <w:szCs w:val="24"/>
          <w:lang w:eastAsia="it-IT"/>
        </w:rPr>
        <w:t> il </w:t>
      </w:r>
      <w:proofErr w:type="spellStart"/>
      <w:r w:rsidRPr="00F201B3">
        <w:rPr>
          <w:rFonts w:ascii="Times New Roman" w:eastAsia="Times New Roman" w:hAnsi="Times New Roman" w:cs="Times New Roman"/>
          <w:i/>
          <w:iCs/>
          <w:color w:val="3E382A"/>
          <w:sz w:val="24"/>
          <w:szCs w:val="24"/>
          <w:lang w:eastAsia="it-IT"/>
        </w:rPr>
        <w:t>Tantraśadbhāvaśāsana</w:t>
      </w:r>
      <w:proofErr w:type="spellEnd"/>
      <w:r w:rsidRPr="00F201B3">
        <w:rPr>
          <w:rFonts w:ascii="Times New Roman" w:eastAsia="Times New Roman" w:hAnsi="Times New Roman" w:cs="Times New Roman"/>
          <w:color w:val="3E382A"/>
          <w:sz w:val="24"/>
          <w:szCs w:val="24"/>
          <w:lang w:eastAsia="it-IT"/>
        </w:rPr>
        <w:t xml:space="preserve">. L’adepto del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segue sia la via individuale che la via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allo scopo di risolvere il tormentone soteriologico della liberazione. La maggior parte di ciò che sappiamo sul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lo troviamo nel </w:t>
      </w:r>
      <w:proofErr w:type="spellStart"/>
      <w:r w:rsidRPr="00F201B3">
        <w:rPr>
          <w:rFonts w:ascii="Times New Roman" w:eastAsia="Times New Roman" w:hAnsi="Times New Roman" w:cs="Times New Roman"/>
          <w:i/>
          <w:iCs/>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xml:space="preserve">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i/>
          <w:iCs/>
          <w:color w:val="3E382A"/>
          <w:sz w:val="24"/>
          <w:szCs w:val="24"/>
          <w:lang w:eastAsia="it-IT"/>
        </w:rPr>
        <w:t xml:space="preserve">Il </w:t>
      </w:r>
      <w:proofErr w:type="spellStart"/>
      <w:r w:rsidRPr="00F201B3">
        <w:rPr>
          <w:rFonts w:ascii="Times New Roman" w:eastAsia="Times New Roman" w:hAnsi="Times New Roman" w:cs="Times New Roman"/>
          <w:b/>
          <w:bCs/>
          <w:i/>
          <w:iCs/>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br/>
        <w:t xml:space="preserve">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la dottrina filosofica dello Śivaismo del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sembra prendere una propria forma specifica nel corso del IV secolo della nostra era, periodo in cui emergono tre tipi di scritture canoniche che enunciano tre diversi punti di vista teoretici riguardanti la natura della realtà. In un primo momento gli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e i Tantra (i testi dello S d K) riflettono contenuti esclusivamente dualistici (</w:t>
      </w:r>
      <w:proofErr w:type="spellStart"/>
      <w:r w:rsidRPr="00F201B3">
        <w:rPr>
          <w:rFonts w:ascii="Times New Roman" w:eastAsia="Times New Roman" w:hAnsi="Times New Roman" w:cs="Times New Roman"/>
          <w:i/>
          <w:iCs/>
          <w:color w:val="3E382A"/>
          <w:sz w:val="24"/>
          <w:szCs w:val="24"/>
          <w:lang w:eastAsia="it-IT"/>
        </w:rPr>
        <w:t>bheda</w:t>
      </w:r>
      <w:proofErr w:type="spellEnd"/>
      <w:r w:rsidRPr="00F201B3">
        <w:rPr>
          <w:rFonts w:ascii="Times New Roman" w:eastAsia="Times New Roman" w:hAnsi="Times New Roman" w:cs="Times New Roman"/>
          <w:color w:val="3E382A"/>
          <w:sz w:val="24"/>
          <w:szCs w:val="24"/>
          <w:lang w:eastAsia="it-IT"/>
        </w:rPr>
        <w:t>), mentre la seconda fase è caratterizzata da scritture il cui orientamento è sia dualistico che non-dualistico. Le scritture della fase finale sono di natura monistica (</w:t>
      </w:r>
      <w:proofErr w:type="spellStart"/>
      <w:r w:rsidRPr="00F201B3">
        <w:rPr>
          <w:rFonts w:ascii="Times New Roman" w:eastAsia="Times New Roman" w:hAnsi="Times New Roman" w:cs="Times New Roman"/>
          <w:i/>
          <w:iCs/>
          <w:color w:val="3E382A"/>
          <w:sz w:val="24"/>
          <w:szCs w:val="24"/>
          <w:lang w:eastAsia="it-IT"/>
        </w:rPr>
        <w:t>abheda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Gli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e i Tantra, vengono creduti, come i Veda, di origine divina, e rappresentano in tal modo una conoscenza eternamente rivelata. È sulla base di questa comprensione teoretica che lo śivaismo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appare nella valle del Kaśhmīr. Il massimo filosofo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ha poi completato una sintesi paradigmatica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così che ogni scuola può essere considerata un complemento dell’altra.</w:t>
      </w:r>
      <w:r w:rsidRPr="00F201B3">
        <w:rPr>
          <w:rFonts w:ascii="Times New Roman" w:eastAsia="Times New Roman" w:hAnsi="Times New Roman" w:cs="Times New Roman"/>
          <w:color w:val="3E382A"/>
          <w:sz w:val="24"/>
          <w:szCs w:val="24"/>
          <w:lang w:eastAsia="it-IT"/>
        </w:rPr>
        <w:br/>
        <w:t xml:space="preserve">Gli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inoltre, sono visti come una nuova rivelazione per la nostra età (</w:t>
      </w:r>
      <w:proofErr w:type="spellStart"/>
      <w:r w:rsidRPr="00F201B3">
        <w:rPr>
          <w:rFonts w:ascii="Times New Roman" w:eastAsia="Times New Roman" w:hAnsi="Times New Roman" w:cs="Times New Roman"/>
          <w:i/>
          <w:iCs/>
          <w:color w:val="3E382A"/>
          <w:sz w:val="24"/>
          <w:szCs w:val="24"/>
          <w:lang w:eastAsia="it-IT"/>
        </w:rPr>
        <w:t>kaliyuga</w:t>
      </w:r>
      <w:proofErr w:type="spellEnd"/>
      <w:r w:rsidRPr="00F201B3">
        <w:rPr>
          <w:rFonts w:ascii="Times New Roman" w:eastAsia="Times New Roman" w:hAnsi="Times New Roman" w:cs="Times New Roman"/>
          <w:color w:val="3E382A"/>
          <w:sz w:val="24"/>
          <w:szCs w:val="24"/>
          <w:lang w:eastAsia="it-IT"/>
        </w:rPr>
        <w:t xml:space="preserve">), che sostituisce quella dei Veda. Fin dall’inizio la conoscenza āgamica, di natura esoterica, riflette la corrente gnostica della spiritualità indiana così che questa stessa spiritualità gnostica ha trovato la sua massima espressione nel tantrismo. Fin dall’inizio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è stato associato al tantrismo esoterico, dando vita alla fine a queste scuole </w:t>
      </w:r>
      <w:proofErr w:type="spellStart"/>
      <w:r w:rsidRPr="00F201B3">
        <w:rPr>
          <w:rFonts w:ascii="Times New Roman" w:eastAsia="Times New Roman" w:hAnsi="Times New Roman" w:cs="Times New Roman"/>
          <w:i/>
          <w:iCs/>
          <w:color w:val="3E382A"/>
          <w:sz w:val="24"/>
          <w:szCs w:val="24"/>
          <w:lang w:eastAsia="it-IT"/>
        </w:rPr>
        <w:t>tantrika</w:t>
      </w:r>
      <w:proofErr w:type="spellEnd"/>
      <w:r w:rsidRPr="00F201B3">
        <w:rPr>
          <w:rFonts w:ascii="Times New Roman" w:eastAsia="Times New Roman" w:hAnsi="Times New Roman" w:cs="Times New Roman"/>
          <w:color w:val="3E382A"/>
          <w:sz w:val="24"/>
          <w:szCs w:val="24"/>
          <w:lang w:eastAsia="it-IT"/>
        </w:rPr>
        <w:t xml:space="preserve"> come il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e il </w:t>
      </w:r>
      <w:proofErr w:type="spellStart"/>
      <w:r w:rsidRPr="00F201B3">
        <w:rPr>
          <w:rFonts w:ascii="Times New Roman" w:eastAsia="Times New Roman" w:hAnsi="Times New Roman" w:cs="Times New Roman"/>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Queste scuole esoteriche seguono principalmente un orientamento filosofico che non è molto lontano da quello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avendo dato un significativo contributo specifico per quanto riguarda la </w:t>
      </w:r>
      <w:proofErr w:type="spellStart"/>
      <w:r w:rsidRPr="00F201B3">
        <w:rPr>
          <w:rFonts w:ascii="Times New Roman" w:eastAsia="Times New Roman" w:hAnsi="Times New Roman" w:cs="Times New Roman"/>
          <w:i/>
          <w:iCs/>
          <w:color w:val="3E382A"/>
          <w:sz w:val="24"/>
          <w:szCs w:val="24"/>
          <w:lang w:eastAsia="it-IT"/>
        </w:rPr>
        <w:t>praxis</w:t>
      </w:r>
      <w:proofErr w:type="spellEnd"/>
      <w:r w:rsidRPr="00F201B3">
        <w:rPr>
          <w:rFonts w:ascii="Times New Roman" w:eastAsia="Times New Roman" w:hAnsi="Times New Roman" w:cs="Times New Roman"/>
          <w:color w:val="3E382A"/>
          <w:sz w:val="24"/>
          <w:szCs w:val="24"/>
          <w:lang w:eastAsia="it-IT"/>
        </w:rPr>
        <w:t xml:space="preserve">, prassi religiosa accettata anche dal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Le scuole filosofiche che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ha generato sono la Scuola della Vibrazione e la Scuola del Riconoscimento. È in questo contesto che si è sviluppata una perfetta unità simbiotica di pensiero e di pratiche riguardo alle varie scuole. Tradizionalmente si crede che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debba la sua origine a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che, attraverso i suoi discepoli, aveva creato le tre scuole di pensiero, vale a dire, la scuola dualistica (</w:t>
      </w:r>
      <w:proofErr w:type="spellStart"/>
      <w:r w:rsidRPr="00F201B3">
        <w:rPr>
          <w:rFonts w:ascii="Times New Roman" w:eastAsia="Times New Roman" w:hAnsi="Times New Roman" w:cs="Times New Roman"/>
          <w:i/>
          <w:iCs/>
          <w:color w:val="3E382A"/>
          <w:sz w:val="24"/>
          <w:szCs w:val="24"/>
          <w:lang w:eastAsia="it-IT"/>
        </w:rPr>
        <w:t>bhedavāda</w:t>
      </w:r>
      <w:proofErr w:type="spellEnd"/>
      <w:r w:rsidRPr="00F201B3">
        <w:rPr>
          <w:rFonts w:ascii="Times New Roman" w:eastAsia="Times New Roman" w:hAnsi="Times New Roman" w:cs="Times New Roman"/>
          <w:color w:val="3E382A"/>
          <w:sz w:val="24"/>
          <w:szCs w:val="24"/>
          <w:lang w:eastAsia="it-IT"/>
        </w:rPr>
        <w:t xml:space="preserve">), quella </w:t>
      </w:r>
      <w:proofErr w:type="spellStart"/>
      <w:r w:rsidRPr="00F201B3">
        <w:rPr>
          <w:rFonts w:ascii="Times New Roman" w:eastAsia="Times New Roman" w:hAnsi="Times New Roman" w:cs="Times New Roman"/>
          <w:color w:val="3E382A"/>
          <w:sz w:val="24"/>
          <w:szCs w:val="24"/>
          <w:lang w:eastAsia="it-IT"/>
        </w:rPr>
        <w:t>dualistica-non-dualistica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bhedābheda</w:t>
      </w:r>
      <w:proofErr w:type="spellEnd"/>
      <w:r w:rsidRPr="00F201B3">
        <w:rPr>
          <w:rFonts w:ascii="Times New Roman" w:eastAsia="Times New Roman" w:hAnsi="Times New Roman" w:cs="Times New Roman"/>
          <w:color w:val="3E382A"/>
          <w:sz w:val="24"/>
          <w:szCs w:val="24"/>
          <w:lang w:eastAsia="it-IT"/>
        </w:rPr>
        <w:t>) e la scuola non-dualistica (</w:t>
      </w:r>
      <w:proofErr w:type="spellStart"/>
      <w:r w:rsidRPr="00F201B3">
        <w:rPr>
          <w:rFonts w:ascii="Times New Roman" w:eastAsia="Times New Roman" w:hAnsi="Times New Roman" w:cs="Times New Roman"/>
          <w:i/>
          <w:iCs/>
          <w:color w:val="3E382A"/>
          <w:sz w:val="24"/>
          <w:szCs w:val="24"/>
          <w:lang w:eastAsia="it-IT"/>
        </w:rPr>
        <w:t>abheda</w:t>
      </w:r>
      <w:proofErr w:type="spellEnd"/>
      <w:r w:rsidRPr="00F201B3">
        <w:rPr>
          <w:rFonts w:ascii="Times New Roman" w:eastAsia="Times New Roman" w:hAnsi="Times New Roman" w:cs="Times New Roman"/>
          <w:color w:val="3E382A"/>
          <w:sz w:val="24"/>
          <w:szCs w:val="24"/>
          <w:lang w:eastAsia="it-IT"/>
        </w:rPr>
        <w:t>). Si è poi aggiunta una quarta conosciuta come l’</w:t>
      </w:r>
      <w:proofErr w:type="spellStart"/>
      <w:r w:rsidRPr="00F201B3">
        <w:rPr>
          <w:rFonts w:ascii="Times New Roman" w:eastAsia="Times New Roman" w:hAnsi="Times New Roman" w:cs="Times New Roman"/>
          <w:color w:val="3E382A"/>
          <w:sz w:val="24"/>
          <w:szCs w:val="24"/>
          <w:lang w:eastAsia="it-IT"/>
        </w:rPr>
        <w:t>Ardha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“la mezza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proveniente da un discendente della figlia di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È tuttavia opportuno riservare lo studio dell’origine e sviluppo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agli storici.</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i/>
          <w:iCs/>
          <w:color w:val="3E382A"/>
          <w:sz w:val="24"/>
          <w:szCs w:val="24"/>
          <w:lang w:eastAsia="it-IT"/>
        </w:rPr>
        <w:lastRenderedPageBreak/>
        <w:t xml:space="preserve">La Scuola </w:t>
      </w:r>
      <w:proofErr w:type="spellStart"/>
      <w:r w:rsidRPr="00F201B3">
        <w:rPr>
          <w:rFonts w:ascii="Times New Roman" w:eastAsia="Times New Roman" w:hAnsi="Times New Roman" w:cs="Times New Roman"/>
          <w:b/>
          <w:bCs/>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br/>
        <w:t xml:space="preserve">La scuola esoterica più affine al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è il </w:t>
      </w:r>
      <w:proofErr w:type="spellStart"/>
      <w:r w:rsidRPr="00F201B3">
        <w:rPr>
          <w:rFonts w:ascii="Times New Roman" w:eastAsia="Times New Roman" w:hAnsi="Times New Roman" w:cs="Times New Roman"/>
          <w:i/>
          <w:iCs/>
          <w:color w:val="3E382A"/>
          <w:sz w:val="24"/>
          <w:szCs w:val="24"/>
          <w:lang w:eastAsia="it-IT"/>
        </w:rPr>
        <w:t>kramavāda</w:t>
      </w:r>
      <w:proofErr w:type="spellEnd"/>
      <w:r w:rsidRPr="00F201B3">
        <w:rPr>
          <w:rFonts w:ascii="Times New Roman" w:eastAsia="Times New Roman" w:hAnsi="Times New Roman" w:cs="Times New Roman"/>
          <w:color w:val="3E382A"/>
          <w:sz w:val="24"/>
          <w:szCs w:val="24"/>
          <w:lang w:eastAsia="it-IT"/>
        </w:rPr>
        <w:t xml:space="preserve">, la Scuola </w:t>
      </w:r>
      <w:proofErr w:type="spellStart"/>
      <w:r w:rsidRPr="00F201B3">
        <w:rPr>
          <w:rFonts w:ascii="Times New Roman" w:eastAsia="Times New Roman" w:hAnsi="Times New Roman" w:cs="Times New Roman"/>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(gradazione). Questa tradizione sembra aver avuto origine nel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tra la fine del VII secolo e l’inizio dell’ottavo secolo della nostra era. L’orientamento teologico del </w:t>
      </w:r>
      <w:proofErr w:type="spellStart"/>
      <w:r w:rsidRPr="00F201B3">
        <w:rPr>
          <w:rFonts w:ascii="Times New Roman" w:eastAsia="Times New Roman" w:hAnsi="Times New Roman" w:cs="Times New Roman"/>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è molto vicino al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con particolare riguardo alle </w:t>
      </w:r>
      <w:proofErr w:type="spellStart"/>
      <w:r w:rsidRPr="00F201B3">
        <w:rPr>
          <w:rFonts w:ascii="Times New Roman" w:eastAsia="Times New Roman" w:hAnsi="Times New Roman" w:cs="Times New Roman"/>
          <w:i/>
          <w:iCs/>
          <w:color w:val="3E382A"/>
          <w:sz w:val="24"/>
          <w:szCs w:val="24"/>
          <w:lang w:eastAsia="it-IT"/>
        </w:rPr>
        <w:t>kālī</w:t>
      </w:r>
      <w:proofErr w:type="spellEnd"/>
      <w:r w:rsidRPr="00F201B3">
        <w:rPr>
          <w:rFonts w:ascii="Times New Roman" w:eastAsia="Times New Roman" w:hAnsi="Times New Roman" w:cs="Times New Roman"/>
          <w:color w:val="3E382A"/>
          <w:sz w:val="24"/>
          <w:szCs w:val="24"/>
          <w:lang w:eastAsia="it-IT"/>
        </w:rPr>
        <w:t xml:space="preserve"> le Dodici Energie della Consunzione. Il nome stesso della scuola evidenzia il tipo di approccio riguardo alla realizzazione della natura della Realtà. Invece di credere nella realizzazione istantanea, il </w:t>
      </w:r>
      <w:proofErr w:type="spellStart"/>
      <w:r w:rsidRPr="00F201B3">
        <w:rPr>
          <w:rFonts w:ascii="Times New Roman" w:eastAsia="Times New Roman" w:hAnsi="Times New Roman" w:cs="Times New Roman"/>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aderisce alla nozione di gradualità, cioè passo dopo passo, verso l’ascensione e il progresso spirituale. Equivale a dire che il reale si concretizza attraverso successive (</w:t>
      </w:r>
      <w:proofErr w:type="spellStart"/>
      <w:r w:rsidRPr="00F201B3">
        <w:rPr>
          <w:rFonts w:ascii="Times New Roman" w:eastAsia="Times New Roman" w:hAnsi="Times New Roman" w:cs="Times New Roman"/>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fasi, e non in un unico balzo. La scuola è anche definita come </w:t>
      </w:r>
      <w:proofErr w:type="spellStart"/>
      <w:r w:rsidRPr="00F201B3">
        <w:rPr>
          <w:rFonts w:ascii="Times New Roman" w:eastAsia="Times New Roman" w:hAnsi="Times New Roman" w:cs="Times New Roman"/>
          <w:color w:val="3E382A"/>
          <w:sz w:val="24"/>
          <w:szCs w:val="24"/>
          <w:lang w:eastAsia="it-IT"/>
        </w:rPr>
        <w:t>Kālīyāna</w:t>
      </w:r>
      <w:proofErr w:type="spellEnd"/>
      <w:r w:rsidRPr="00F201B3">
        <w:rPr>
          <w:rFonts w:ascii="Times New Roman" w:eastAsia="Times New Roman" w:hAnsi="Times New Roman" w:cs="Times New Roman"/>
          <w:color w:val="3E382A"/>
          <w:sz w:val="24"/>
          <w:szCs w:val="24"/>
          <w:lang w:eastAsia="it-IT"/>
        </w:rPr>
        <w:t xml:space="preserve">, la Via della </w:t>
      </w:r>
      <w:proofErr w:type="spellStart"/>
      <w:r w:rsidRPr="00F201B3">
        <w:rPr>
          <w:rFonts w:ascii="Times New Roman" w:eastAsia="Times New Roman" w:hAnsi="Times New Roman" w:cs="Times New Roman"/>
          <w:color w:val="3E382A"/>
          <w:sz w:val="24"/>
          <w:szCs w:val="24"/>
          <w:lang w:eastAsia="it-IT"/>
        </w:rPr>
        <w:t>Kālī</w:t>
      </w:r>
      <w:proofErr w:type="spellEnd"/>
      <w:r w:rsidRPr="00F201B3">
        <w:rPr>
          <w:rFonts w:ascii="Times New Roman" w:eastAsia="Times New Roman" w:hAnsi="Times New Roman" w:cs="Times New Roman"/>
          <w:color w:val="3E382A"/>
          <w:sz w:val="24"/>
          <w:szCs w:val="24"/>
          <w:lang w:eastAsia="it-IT"/>
        </w:rPr>
        <w:t xml:space="preserve">, dea che rappresenta l’Assoluto. Altri nomi della scuola sono </w:t>
      </w:r>
      <w:proofErr w:type="spellStart"/>
      <w:r w:rsidRPr="00F201B3">
        <w:rPr>
          <w:rFonts w:ascii="Times New Roman" w:eastAsia="Times New Roman" w:hAnsi="Times New Roman" w:cs="Times New Roman"/>
          <w:color w:val="3E382A"/>
          <w:sz w:val="24"/>
          <w:szCs w:val="24"/>
          <w:lang w:eastAsia="it-IT"/>
        </w:rPr>
        <w:t>Mahāyāna</w:t>
      </w:r>
      <w:proofErr w:type="spellEnd"/>
      <w:r w:rsidRPr="00F201B3">
        <w:rPr>
          <w:rFonts w:ascii="Times New Roman" w:eastAsia="Times New Roman" w:hAnsi="Times New Roman" w:cs="Times New Roman"/>
          <w:color w:val="3E382A"/>
          <w:sz w:val="24"/>
          <w:szCs w:val="24"/>
          <w:lang w:eastAsia="it-IT"/>
        </w:rPr>
        <w:t xml:space="preserve">, o la Grande Via, il </w:t>
      </w:r>
      <w:proofErr w:type="spellStart"/>
      <w:r w:rsidRPr="00F201B3">
        <w:rPr>
          <w:rFonts w:ascii="Times New Roman" w:eastAsia="Times New Roman" w:hAnsi="Times New Roman" w:cs="Times New Roman"/>
          <w:color w:val="3E382A"/>
          <w:sz w:val="24"/>
          <w:szCs w:val="24"/>
          <w:lang w:eastAsia="it-IT"/>
        </w:rPr>
        <w:t>Mahārthadarśana</w:t>
      </w:r>
      <w:proofErr w:type="spellEnd"/>
      <w:r w:rsidRPr="00F201B3">
        <w:rPr>
          <w:rFonts w:ascii="Times New Roman" w:eastAsia="Times New Roman" w:hAnsi="Times New Roman" w:cs="Times New Roman"/>
          <w:color w:val="3E382A"/>
          <w:sz w:val="24"/>
          <w:szCs w:val="24"/>
          <w:lang w:eastAsia="it-IT"/>
        </w:rPr>
        <w:t>, La visione del grande scopo.</w:t>
      </w:r>
      <w:r w:rsidRPr="00F201B3">
        <w:rPr>
          <w:rFonts w:ascii="Times New Roman" w:eastAsia="Times New Roman" w:hAnsi="Times New Roman" w:cs="Times New Roman"/>
          <w:color w:val="3E382A"/>
          <w:sz w:val="24"/>
          <w:szCs w:val="24"/>
          <w:lang w:eastAsia="it-IT"/>
        </w:rPr>
        <w:br/>
        <w:t xml:space="preserve">Le opere di questi importanti maestri della scuola come </w:t>
      </w:r>
      <w:proofErr w:type="spellStart"/>
      <w:r w:rsidRPr="00F201B3">
        <w:rPr>
          <w:rFonts w:ascii="Times New Roman" w:eastAsia="Times New Roman" w:hAnsi="Times New Roman" w:cs="Times New Roman"/>
          <w:color w:val="3E382A"/>
          <w:sz w:val="24"/>
          <w:szCs w:val="24"/>
          <w:lang w:eastAsia="it-IT"/>
        </w:rPr>
        <w:t>Śivānanda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Eraka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Somarāja</w:t>
      </w:r>
      <w:proofErr w:type="spellEnd"/>
      <w:r w:rsidRPr="00F201B3">
        <w:rPr>
          <w:rFonts w:ascii="Times New Roman" w:eastAsia="Times New Roman" w:hAnsi="Times New Roman" w:cs="Times New Roman"/>
          <w:color w:val="3E382A"/>
          <w:sz w:val="24"/>
          <w:szCs w:val="24"/>
          <w:lang w:eastAsia="it-IT"/>
        </w:rPr>
        <w:t xml:space="preserve"> sono andate perdute. Tutte le informazione che abbiamo sul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giungono dai testi di altre scuole. Alcuni importanti testi di autori sconosciuti di questa scuola sono:</w:t>
      </w:r>
      <w:r w:rsidRPr="00F201B3">
        <w:rPr>
          <w:rFonts w:ascii="Times New Roman" w:eastAsia="Times New Roman" w:hAnsi="Times New Roman" w:cs="Times New Roman"/>
          <w:color w:val="3E382A"/>
          <w:sz w:val="24"/>
          <w:szCs w:val="24"/>
          <w:lang w:eastAsia="it-IT"/>
        </w:rPr>
        <w:br/>
        <w:t>l. </w:t>
      </w:r>
      <w:proofErr w:type="spellStart"/>
      <w:r w:rsidRPr="00F201B3">
        <w:rPr>
          <w:rFonts w:ascii="Times New Roman" w:eastAsia="Times New Roman" w:hAnsi="Times New Roman" w:cs="Times New Roman"/>
          <w:i/>
          <w:iCs/>
          <w:color w:val="3E382A"/>
          <w:sz w:val="24"/>
          <w:szCs w:val="24"/>
          <w:lang w:eastAsia="it-IT"/>
        </w:rPr>
        <w:t>Kramasūtra</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Gli Aforismi sulla gradazione</w:t>
      </w:r>
      <w:r w:rsidRPr="00F201B3">
        <w:rPr>
          <w:rFonts w:ascii="Times New Roman" w:eastAsia="Times New Roman" w:hAnsi="Times New Roman" w:cs="Times New Roman"/>
          <w:color w:val="3E382A"/>
          <w:sz w:val="24"/>
          <w:szCs w:val="24"/>
          <w:lang w:eastAsia="it-IT"/>
        </w:rPr>
        <w:t xml:space="preserve">. È il testo base della scuola scritto in aforismi che ha un commento di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lang w:eastAsia="it-IT"/>
        </w:rPr>
        <w:br/>
        <w:t>2. </w:t>
      </w:r>
      <w:proofErr w:type="spellStart"/>
      <w:r w:rsidRPr="00F201B3">
        <w:rPr>
          <w:rFonts w:ascii="Times New Roman" w:eastAsia="Times New Roman" w:hAnsi="Times New Roman" w:cs="Times New Roman"/>
          <w:i/>
          <w:iCs/>
          <w:color w:val="3E382A"/>
          <w:sz w:val="24"/>
          <w:szCs w:val="24"/>
          <w:lang w:eastAsia="it-IT"/>
        </w:rPr>
        <w:t>Pañcaśatikā</w:t>
      </w:r>
      <w:proofErr w:type="spellEnd"/>
      <w:r w:rsidRPr="00F201B3">
        <w:rPr>
          <w:rFonts w:ascii="Times New Roman" w:eastAsia="Times New Roman" w:hAnsi="Times New Roman" w:cs="Times New Roman"/>
          <w:color w:val="3E382A"/>
          <w:sz w:val="24"/>
          <w:szCs w:val="24"/>
          <w:lang w:eastAsia="it-IT"/>
        </w:rPr>
        <w:t> o i </w:t>
      </w:r>
      <w:r w:rsidRPr="00F201B3">
        <w:rPr>
          <w:rFonts w:ascii="Times New Roman" w:eastAsia="Times New Roman" w:hAnsi="Times New Roman" w:cs="Times New Roman"/>
          <w:i/>
          <w:iCs/>
          <w:color w:val="3E382A"/>
          <w:sz w:val="24"/>
          <w:szCs w:val="24"/>
          <w:lang w:eastAsia="it-IT"/>
        </w:rPr>
        <w:t>Cinquecento Versi</w:t>
      </w:r>
      <w:r w:rsidRPr="00F201B3">
        <w:rPr>
          <w:rFonts w:ascii="Times New Roman" w:eastAsia="Times New Roman" w:hAnsi="Times New Roman" w:cs="Times New Roman"/>
          <w:color w:val="3E382A"/>
          <w:sz w:val="24"/>
          <w:szCs w:val="24"/>
          <w:lang w:eastAsia="it-IT"/>
        </w:rPr>
        <w:t xml:space="preserve">. Testo molto importante della tradizione in cui viene delineato il pensiero teologico delle dodici </w:t>
      </w:r>
      <w:proofErr w:type="spellStart"/>
      <w:r w:rsidRPr="00F201B3">
        <w:rPr>
          <w:rFonts w:ascii="Times New Roman" w:eastAsia="Times New Roman" w:hAnsi="Times New Roman" w:cs="Times New Roman"/>
          <w:color w:val="3E382A"/>
          <w:sz w:val="24"/>
          <w:szCs w:val="24"/>
          <w:lang w:eastAsia="it-IT"/>
        </w:rPr>
        <w:t>Kālī</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3. </w:t>
      </w:r>
      <w:proofErr w:type="spellStart"/>
      <w:r w:rsidRPr="00F201B3">
        <w:rPr>
          <w:rFonts w:ascii="Times New Roman" w:eastAsia="Times New Roman" w:hAnsi="Times New Roman" w:cs="Times New Roman"/>
          <w:i/>
          <w:iCs/>
          <w:color w:val="3E382A"/>
          <w:sz w:val="24"/>
          <w:szCs w:val="24"/>
          <w:lang w:eastAsia="it-IT"/>
        </w:rPr>
        <w:t>Kramastotra</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L’Inno alla Gradazione</w:t>
      </w:r>
      <w:r w:rsidRPr="00F201B3">
        <w:rPr>
          <w:rFonts w:ascii="Times New Roman" w:eastAsia="Times New Roman" w:hAnsi="Times New Roman" w:cs="Times New Roman"/>
          <w:color w:val="3E382A"/>
          <w:sz w:val="24"/>
          <w:szCs w:val="24"/>
          <w:lang w:eastAsia="it-IT"/>
        </w:rPr>
        <w:t xml:space="preserve">. Su cui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scrisse il suo celebre commentario </w:t>
      </w:r>
      <w:proofErr w:type="spellStart"/>
      <w:r w:rsidRPr="00F201B3">
        <w:rPr>
          <w:rFonts w:ascii="Times New Roman" w:eastAsia="Times New Roman" w:hAnsi="Times New Roman" w:cs="Times New Roman"/>
          <w:color w:val="3E382A"/>
          <w:sz w:val="24"/>
          <w:szCs w:val="24"/>
          <w:lang w:eastAsia="it-IT"/>
        </w:rPr>
        <w:t>chiamato</w:t>
      </w:r>
      <w:r w:rsidRPr="00F201B3">
        <w:rPr>
          <w:rFonts w:ascii="Times New Roman" w:eastAsia="Times New Roman" w:hAnsi="Times New Roman" w:cs="Times New Roman"/>
          <w:i/>
          <w:iCs/>
          <w:color w:val="3E382A"/>
          <w:sz w:val="24"/>
          <w:szCs w:val="24"/>
          <w:lang w:eastAsia="it-IT"/>
        </w:rPr>
        <w:t>Kramakeli</w:t>
      </w:r>
      <w:proofErr w:type="spellEnd"/>
      <w:r w:rsidRPr="00F201B3">
        <w:rPr>
          <w:rFonts w:ascii="Times New Roman" w:eastAsia="Times New Roman" w:hAnsi="Times New Roman" w:cs="Times New Roman"/>
          <w:color w:val="3E382A"/>
          <w:sz w:val="24"/>
          <w:szCs w:val="24"/>
          <w:lang w:eastAsia="it-IT"/>
        </w:rPr>
        <w:t> ovvero </w:t>
      </w:r>
      <w:r w:rsidRPr="00F201B3">
        <w:rPr>
          <w:rFonts w:ascii="Times New Roman" w:eastAsia="Times New Roman" w:hAnsi="Times New Roman" w:cs="Times New Roman"/>
          <w:i/>
          <w:iCs/>
          <w:color w:val="3E382A"/>
          <w:sz w:val="24"/>
          <w:szCs w:val="24"/>
          <w:lang w:eastAsia="it-IT"/>
        </w:rPr>
        <w:t>La Gradazione Saltellante.</w:t>
      </w:r>
      <w:r w:rsidRPr="00F201B3">
        <w:rPr>
          <w:rFonts w:ascii="Times New Roman" w:eastAsia="Times New Roman" w:hAnsi="Times New Roman" w:cs="Times New Roman"/>
          <w:color w:val="3E382A"/>
          <w:sz w:val="24"/>
          <w:szCs w:val="24"/>
          <w:lang w:eastAsia="it-IT"/>
        </w:rPr>
        <w:br/>
        <w:t>4. </w:t>
      </w:r>
      <w:proofErr w:type="spellStart"/>
      <w:r w:rsidRPr="00F201B3">
        <w:rPr>
          <w:rFonts w:ascii="Times New Roman" w:eastAsia="Times New Roman" w:hAnsi="Times New Roman" w:cs="Times New Roman"/>
          <w:i/>
          <w:iCs/>
          <w:color w:val="3E382A"/>
          <w:sz w:val="24"/>
          <w:szCs w:val="24"/>
          <w:lang w:eastAsia="it-IT"/>
        </w:rPr>
        <w:t>Dehasthadevatācakra</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Inno alla Ruota della Divinità presente nel Corpo</w:t>
      </w:r>
      <w:r w:rsidRPr="00F201B3">
        <w:rPr>
          <w:rFonts w:ascii="Times New Roman" w:eastAsia="Times New Roman" w:hAnsi="Times New Roman" w:cs="Times New Roman"/>
          <w:color w:val="3E382A"/>
          <w:sz w:val="24"/>
          <w:szCs w:val="24"/>
          <w:lang w:eastAsia="it-IT"/>
        </w:rPr>
        <w:t xml:space="preserve">. Si tratta di un testo che è stato scritto da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nel quale glorifica le varie divinità che risiedono nelle diverse parti del corpo.</w:t>
      </w:r>
      <w:r w:rsidRPr="00F201B3">
        <w:rPr>
          <w:rFonts w:ascii="Times New Roman" w:eastAsia="Times New Roman" w:hAnsi="Times New Roman" w:cs="Times New Roman"/>
          <w:color w:val="3E382A"/>
          <w:sz w:val="24"/>
          <w:szCs w:val="24"/>
          <w:lang w:eastAsia="it-IT"/>
        </w:rPr>
        <w:br/>
        <w:t>5. </w:t>
      </w:r>
      <w:proofErr w:type="spellStart"/>
      <w:r w:rsidRPr="00F201B3">
        <w:rPr>
          <w:rFonts w:ascii="Times New Roman" w:eastAsia="Times New Roman" w:hAnsi="Times New Roman" w:cs="Times New Roman"/>
          <w:i/>
          <w:iCs/>
          <w:color w:val="3E382A"/>
          <w:sz w:val="24"/>
          <w:szCs w:val="24"/>
          <w:lang w:eastAsia="it-IT"/>
        </w:rPr>
        <w:t>Mahārthamañjarī</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Il Bouquet del Grande Scopo</w:t>
      </w:r>
      <w:r w:rsidRPr="00F201B3">
        <w:rPr>
          <w:rFonts w:ascii="Times New Roman" w:eastAsia="Times New Roman" w:hAnsi="Times New Roman" w:cs="Times New Roman"/>
          <w:color w:val="3E382A"/>
          <w:sz w:val="24"/>
          <w:szCs w:val="24"/>
          <w:lang w:eastAsia="it-IT"/>
        </w:rPr>
        <w:t xml:space="preserve">. L’autore di questo testo è </w:t>
      </w:r>
      <w:proofErr w:type="spellStart"/>
      <w:r w:rsidRPr="00F201B3">
        <w:rPr>
          <w:rFonts w:ascii="Times New Roman" w:eastAsia="Times New Roman" w:hAnsi="Times New Roman" w:cs="Times New Roman"/>
          <w:color w:val="3E382A"/>
          <w:sz w:val="24"/>
          <w:szCs w:val="24"/>
          <w:lang w:eastAsia="it-IT"/>
        </w:rPr>
        <w:t>Maheśvarānanda</w:t>
      </w:r>
      <w:proofErr w:type="spellEnd"/>
      <w:r w:rsidRPr="00F201B3">
        <w:rPr>
          <w:rFonts w:ascii="Times New Roman" w:eastAsia="Times New Roman" w:hAnsi="Times New Roman" w:cs="Times New Roman"/>
          <w:color w:val="3E382A"/>
          <w:sz w:val="24"/>
          <w:szCs w:val="24"/>
          <w:lang w:eastAsia="it-IT"/>
        </w:rPr>
        <w:t xml:space="preserve"> che presenta il paradigma concettuale della tradizione teologica collegato alla tradizione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Il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con il suo carattere esoterico, focalizza la sua attenzione sulla riflessione intorno alla Realtà suprema e la natura dell’energia. In questo contesto questa scuola ha esposto i mezzi di liberazione ritenuti nascosti o segreti. Quindi sia i riti sia l’uso della sessualità non sono divulgati ai non-iniziati e in ciò ha molto in comune con il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e seguendo questa Via delle Energie, il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mette una certa enfasi sul culto della Dea, sulle ruote delle potenze e sul sesso rituale.</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i/>
          <w:iCs/>
          <w:color w:val="3E382A"/>
          <w:sz w:val="24"/>
          <w:szCs w:val="24"/>
          <w:lang w:eastAsia="it-IT"/>
        </w:rPr>
        <w:t xml:space="preserve">La </w:t>
      </w:r>
      <w:proofErr w:type="spellStart"/>
      <w:r w:rsidRPr="00F201B3">
        <w:rPr>
          <w:rFonts w:ascii="Times New Roman" w:eastAsia="Times New Roman" w:hAnsi="Times New Roman" w:cs="Times New Roman"/>
          <w:b/>
          <w:bCs/>
          <w:i/>
          <w:iCs/>
          <w:color w:val="3E382A"/>
          <w:sz w:val="24"/>
          <w:szCs w:val="24"/>
          <w:lang w:eastAsia="it-IT"/>
        </w:rPr>
        <w:t>pratyabhijñā</w:t>
      </w:r>
      <w:proofErr w:type="spellEnd"/>
      <w:r w:rsidRPr="00F201B3">
        <w:rPr>
          <w:rFonts w:ascii="Times New Roman" w:eastAsia="Times New Roman" w:hAnsi="Times New Roman" w:cs="Times New Roman"/>
          <w:b/>
          <w:bCs/>
          <w:i/>
          <w:iCs/>
          <w:color w:val="3E382A"/>
          <w:sz w:val="24"/>
          <w:szCs w:val="24"/>
          <w:lang w:eastAsia="it-IT"/>
        </w:rPr>
        <w:t xml:space="preserve"> e lo Spanda</w:t>
      </w:r>
      <w:r w:rsidRPr="00F201B3">
        <w:rPr>
          <w:rFonts w:ascii="Times New Roman" w:eastAsia="Times New Roman" w:hAnsi="Times New Roman" w:cs="Times New Roman"/>
          <w:color w:val="3E382A"/>
          <w:sz w:val="24"/>
          <w:szCs w:val="24"/>
          <w:lang w:eastAsia="it-IT"/>
        </w:rPr>
        <w:br/>
        <w:t>Le due tradizioni tantriche del </w:t>
      </w:r>
      <w:proofErr w:type="spellStart"/>
      <w:r w:rsidRPr="00F201B3">
        <w:rPr>
          <w:rFonts w:ascii="Times New Roman" w:eastAsia="Times New Roman" w:hAnsi="Times New Roman" w:cs="Times New Roman"/>
          <w:i/>
          <w:iCs/>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e del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xml:space="preserve"> forniscono gli aspetti pratici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al cui interno troviamo un impianto filosofico riferibile principalmente alle scuole della </w:t>
      </w:r>
      <w:proofErr w:type="spellStart"/>
      <w:r w:rsidRPr="00F201B3">
        <w:rPr>
          <w:rFonts w:ascii="Times New Roman" w:eastAsia="Times New Roman" w:hAnsi="Times New Roman" w:cs="Times New Roman"/>
          <w:i/>
          <w:iCs/>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(l’auto-riconoscimento) e </w:t>
      </w:r>
      <w:proofErr w:type="spellStart"/>
      <w:r w:rsidRPr="00F201B3">
        <w:rPr>
          <w:rFonts w:ascii="Times New Roman" w:eastAsia="Times New Roman" w:hAnsi="Times New Roman" w:cs="Times New Roman"/>
          <w:color w:val="3E382A"/>
          <w:sz w:val="24"/>
          <w:szCs w:val="24"/>
          <w:lang w:eastAsia="it-IT"/>
        </w:rPr>
        <w:t>dello</w:t>
      </w:r>
      <w:r w:rsidRPr="00F201B3">
        <w:rPr>
          <w:rFonts w:ascii="Times New Roman" w:eastAsia="Times New Roman" w:hAnsi="Times New Roman" w:cs="Times New Roman"/>
          <w:i/>
          <w:iCs/>
          <w:color w:val="3E382A"/>
          <w:sz w:val="24"/>
          <w:szCs w:val="24"/>
          <w:lang w:eastAsia="it-IT"/>
        </w:rPr>
        <w:t>spanda</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 xml:space="preserve">la vibrazione. Queste tradizioni filosofiche concepiscono la Realtà avente natura non-duale, e vedono la realizzazione non duale dello stato dell’Essere seguendo la via dell’annullamento dell’ego. L’individuo si riconosce autonomamente come non-differente dall’assoluto </w:t>
      </w:r>
      <w:proofErr w:type="spellStart"/>
      <w:r w:rsidRPr="00F201B3">
        <w:rPr>
          <w:rFonts w:ascii="Times New Roman" w:eastAsia="Times New Roman" w:hAnsi="Times New Roman" w:cs="Times New Roman"/>
          <w:color w:val="3E382A"/>
          <w:sz w:val="24"/>
          <w:szCs w:val="24"/>
          <w:lang w:eastAsia="it-IT"/>
        </w:rPr>
        <w:t>Paramaśiva</w:t>
      </w:r>
      <w:proofErr w:type="spellEnd"/>
      <w:r w:rsidRPr="00F201B3">
        <w:rPr>
          <w:rFonts w:ascii="Times New Roman" w:eastAsia="Times New Roman" w:hAnsi="Times New Roman" w:cs="Times New Roman"/>
          <w:color w:val="3E382A"/>
          <w:sz w:val="24"/>
          <w:szCs w:val="24"/>
          <w:lang w:eastAsia="it-IT"/>
        </w:rPr>
        <w:t xml:space="preserve">, che è la natura della coscienza. Il primo autore a noi noto di queste scuole è </w:t>
      </w:r>
      <w:proofErr w:type="spellStart"/>
      <w:r w:rsidRPr="00F201B3">
        <w:rPr>
          <w:rFonts w:ascii="Times New Roman" w:eastAsia="Times New Roman" w:hAnsi="Times New Roman" w:cs="Times New Roman"/>
          <w:color w:val="3E382A"/>
          <w:sz w:val="24"/>
          <w:szCs w:val="24"/>
          <w:lang w:eastAsia="it-IT"/>
        </w:rPr>
        <w:t>Vasugupta</w:t>
      </w:r>
      <w:proofErr w:type="spellEnd"/>
      <w:r w:rsidRPr="00F201B3">
        <w:rPr>
          <w:rFonts w:ascii="Times New Roman" w:eastAsia="Times New Roman" w:hAnsi="Times New Roman" w:cs="Times New Roman"/>
          <w:color w:val="3E382A"/>
          <w:sz w:val="24"/>
          <w:szCs w:val="24"/>
          <w:lang w:eastAsia="it-IT"/>
        </w:rPr>
        <w:t xml:space="preserve"> (ca. AD 825-50) che, attraverso la sua composizione </w:t>
      </w:r>
      <w:proofErr w:type="spellStart"/>
      <w:r w:rsidRPr="00F201B3">
        <w:rPr>
          <w:rFonts w:ascii="Times New Roman" w:eastAsia="Times New Roman" w:hAnsi="Times New Roman" w:cs="Times New Roman"/>
          <w:color w:val="3E382A"/>
          <w:sz w:val="24"/>
          <w:szCs w:val="24"/>
          <w:lang w:eastAsia="it-IT"/>
        </w:rPr>
        <w:t>chiamata</w:t>
      </w:r>
      <w:r w:rsidRPr="00F201B3">
        <w:rPr>
          <w:rFonts w:ascii="Times New Roman" w:eastAsia="Times New Roman" w:hAnsi="Times New Roman" w:cs="Times New Roman"/>
          <w:i/>
          <w:iCs/>
          <w:color w:val="3E382A"/>
          <w:sz w:val="24"/>
          <w:szCs w:val="24"/>
          <w:lang w:eastAsia="it-IT"/>
        </w:rPr>
        <w:t>Śivasūtra</w:t>
      </w:r>
      <w:proofErr w:type="spellEnd"/>
      <w:r w:rsidRPr="00F201B3">
        <w:rPr>
          <w:rFonts w:ascii="Times New Roman" w:eastAsia="Times New Roman" w:hAnsi="Times New Roman" w:cs="Times New Roman"/>
          <w:color w:val="3E382A"/>
          <w:sz w:val="24"/>
          <w:szCs w:val="24"/>
          <w:lang w:eastAsia="it-IT"/>
        </w:rPr>
        <w:t>, o gli </w:t>
      </w:r>
      <w:r w:rsidRPr="00F201B3">
        <w:rPr>
          <w:rFonts w:ascii="Times New Roman" w:eastAsia="Times New Roman" w:hAnsi="Times New Roman" w:cs="Times New Roman"/>
          <w:i/>
          <w:iCs/>
          <w:color w:val="3E382A"/>
          <w:sz w:val="24"/>
          <w:szCs w:val="24"/>
          <w:lang w:eastAsia="it-IT"/>
        </w:rPr>
        <w:t xml:space="preserve">Aforismi di </w:t>
      </w:r>
      <w:proofErr w:type="spellStart"/>
      <w:r w:rsidRPr="00F201B3">
        <w:rPr>
          <w:rFonts w:ascii="Times New Roman" w:eastAsia="Times New Roman" w:hAnsi="Times New Roman" w:cs="Times New Roman"/>
          <w:i/>
          <w:iCs/>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ha reso in forma filosofica pratica le idee presenti negli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monistici. Successivamente l’allievo di </w:t>
      </w:r>
      <w:proofErr w:type="spellStart"/>
      <w:r w:rsidRPr="00F201B3">
        <w:rPr>
          <w:rFonts w:ascii="Times New Roman" w:eastAsia="Times New Roman" w:hAnsi="Times New Roman" w:cs="Times New Roman"/>
          <w:color w:val="3E382A"/>
          <w:sz w:val="24"/>
          <w:szCs w:val="24"/>
          <w:lang w:eastAsia="it-IT"/>
        </w:rPr>
        <w:t>Vasugupta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Bhaṭṭa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Kallaṭa</w:t>
      </w:r>
      <w:proofErr w:type="spellEnd"/>
      <w:r w:rsidRPr="00F201B3">
        <w:rPr>
          <w:rFonts w:ascii="Times New Roman" w:eastAsia="Times New Roman" w:hAnsi="Times New Roman" w:cs="Times New Roman"/>
          <w:color w:val="3E382A"/>
          <w:sz w:val="24"/>
          <w:szCs w:val="24"/>
          <w:lang w:eastAsia="it-IT"/>
        </w:rPr>
        <w:t>, scrive le </w:t>
      </w:r>
      <w:proofErr w:type="spellStart"/>
      <w:r w:rsidRPr="00F201B3">
        <w:rPr>
          <w:rFonts w:ascii="Times New Roman" w:eastAsia="Times New Roman" w:hAnsi="Times New Roman" w:cs="Times New Roman"/>
          <w:i/>
          <w:iCs/>
          <w:color w:val="3E382A"/>
          <w:sz w:val="24"/>
          <w:szCs w:val="24"/>
          <w:lang w:eastAsia="it-IT"/>
        </w:rPr>
        <w:t>Spandakārikā</w:t>
      </w:r>
      <w:proofErr w:type="spellEnd"/>
      <w:r w:rsidRPr="00F201B3">
        <w:rPr>
          <w:rFonts w:ascii="Times New Roman" w:eastAsia="Times New Roman" w:hAnsi="Times New Roman" w:cs="Times New Roman"/>
          <w:color w:val="3E382A"/>
          <w:sz w:val="24"/>
          <w:szCs w:val="24"/>
          <w:lang w:eastAsia="it-IT"/>
        </w:rPr>
        <w:t> esplicitando le idee di base del suo maestro arricchite dai commentari sia sullo </w:t>
      </w:r>
      <w:proofErr w:type="spellStart"/>
      <w:r w:rsidRPr="00F201B3">
        <w:rPr>
          <w:rFonts w:ascii="Times New Roman" w:eastAsia="Times New Roman" w:hAnsi="Times New Roman" w:cs="Times New Roman"/>
          <w:i/>
          <w:iCs/>
          <w:color w:val="3E382A"/>
          <w:sz w:val="24"/>
          <w:szCs w:val="24"/>
          <w:lang w:eastAsia="it-IT"/>
        </w:rPr>
        <w:t>Śivasūtra</w:t>
      </w:r>
      <w:proofErr w:type="spellEnd"/>
      <w:r w:rsidRPr="00F201B3">
        <w:rPr>
          <w:rFonts w:ascii="Times New Roman" w:eastAsia="Times New Roman" w:hAnsi="Times New Roman" w:cs="Times New Roman"/>
          <w:color w:val="3E382A"/>
          <w:sz w:val="24"/>
          <w:szCs w:val="24"/>
          <w:lang w:eastAsia="it-IT"/>
        </w:rPr>
        <w:t> che sulla </w:t>
      </w:r>
      <w:proofErr w:type="spellStart"/>
      <w:r w:rsidRPr="00F201B3">
        <w:rPr>
          <w:rFonts w:ascii="Times New Roman" w:eastAsia="Times New Roman" w:hAnsi="Times New Roman" w:cs="Times New Roman"/>
          <w:i/>
          <w:iCs/>
          <w:color w:val="3E382A"/>
          <w:sz w:val="24"/>
          <w:szCs w:val="24"/>
          <w:lang w:eastAsia="it-IT"/>
        </w:rPr>
        <w:t>Spanda-Kārikā</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lang w:eastAsia="it-IT"/>
        </w:rPr>
        <w:br/>
        <w:t xml:space="preserve">Dopo di questi citiamo per importanza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(ca. AD 850-75), che nella sua </w:t>
      </w:r>
      <w:proofErr w:type="spellStart"/>
      <w:r w:rsidRPr="00F201B3">
        <w:rPr>
          <w:rFonts w:ascii="Times New Roman" w:eastAsia="Times New Roman" w:hAnsi="Times New Roman" w:cs="Times New Roman"/>
          <w:i/>
          <w:iCs/>
          <w:color w:val="3E382A"/>
          <w:sz w:val="24"/>
          <w:szCs w:val="24"/>
          <w:lang w:eastAsia="it-IT"/>
        </w:rPr>
        <w:t>Śivadṛṣṭi</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 xml:space="preserve">La visione di </w:t>
      </w:r>
      <w:proofErr w:type="spellStart"/>
      <w:r w:rsidRPr="00F201B3">
        <w:rPr>
          <w:rFonts w:ascii="Times New Roman" w:eastAsia="Times New Roman" w:hAnsi="Times New Roman" w:cs="Times New Roman"/>
          <w:i/>
          <w:iCs/>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ha fatto una presentazione sistematica dei concetti fondamentali della metafisica che sono diventati costitutivi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Ha inoltre scritto anche commentari sulla </w:t>
      </w:r>
      <w:proofErr w:type="spellStart"/>
      <w:r w:rsidRPr="00F201B3">
        <w:rPr>
          <w:rFonts w:ascii="Times New Roman" w:eastAsia="Times New Roman" w:hAnsi="Times New Roman" w:cs="Times New Roman"/>
          <w:i/>
          <w:iCs/>
          <w:color w:val="3E382A"/>
          <w:sz w:val="24"/>
          <w:szCs w:val="24"/>
          <w:lang w:eastAsia="it-IT"/>
        </w:rPr>
        <w:t>Śivadṛṣṭi</w:t>
      </w:r>
      <w:proofErr w:type="spellEnd"/>
      <w:r w:rsidRPr="00F201B3">
        <w:rPr>
          <w:rFonts w:ascii="Times New Roman" w:eastAsia="Times New Roman" w:hAnsi="Times New Roman" w:cs="Times New Roman"/>
          <w:color w:val="3E382A"/>
          <w:sz w:val="24"/>
          <w:szCs w:val="24"/>
          <w:lang w:eastAsia="it-IT"/>
        </w:rPr>
        <w:t> e sulla </w:t>
      </w:r>
      <w:proofErr w:type="spellStart"/>
      <w:r w:rsidRPr="00F201B3">
        <w:rPr>
          <w:rFonts w:ascii="Times New Roman" w:eastAsia="Times New Roman" w:hAnsi="Times New Roman" w:cs="Times New Roman"/>
          <w:i/>
          <w:iCs/>
          <w:color w:val="3E382A"/>
          <w:sz w:val="24"/>
          <w:szCs w:val="24"/>
          <w:lang w:eastAsia="it-IT"/>
        </w:rPr>
        <w:t>Paratriṁśikā</w:t>
      </w:r>
      <w:proofErr w:type="spellEnd"/>
      <w:r w:rsidRPr="00F201B3">
        <w:rPr>
          <w:rFonts w:ascii="Times New Roman" w:eastAsia="Times New Roman" w:hAnsi="Times New Roman" w:cs="Times New Roman"/>
          <w:color w:val="3E382A"/>
          <w:sz w:val="24"/>
          <w:szCs w:val="24"/>
          <w:lang w:eastAsia="it-IT"/>
        </w:rPr>
        <w:t xml:space="preserve"> (non pervenutoci). L’altro importante pensatore è </w:t>
      </w:r>
      <w:proofErr w:type="spellStart"/>
      <w:r w:rsidRPr="00F201B3">
        <w:rPr>
          <w:rFonts w:ascii="Times New Roman" w:eastAsia="Times New Roman" w:hAnsi="Times New Roman" w:cs="Times New Roman"/>
          <w:color w:val="3E382A"/>
          <w:sz w:val="24"/>
          <w:szCs w:val="24"/>
          <w:lang w:eastAsia="it-IT"/>
        </w:rPr>
        <w:t>Utpaladeva</w:t>
      </w:r>
      <w:proofErr w:type="spellEnd"/>
      <w:r w:rsidRPr="00F201B3">
        <w:rPr>
          <w:rFonts w:ascii="Times New Roman" w:eastAsia="Times New Roman" w:hAnsi="Times New Roman" w:cs="Times New Roman"/>
          <w:color w:val="3E382A"/>
          <w:sz w:val="24"/>
          <w:szCs w:val="24"/>
          <w:lang w:eastAsia="it-IT"/>
        </w:rPr>
        <w:t xml:space="preserve"> che visse durante la fine del IX secolo e la prima metà del X secolo. Ha scritto un importante trattato filosofico chiamato </w:t>
      </w:r>
      <w:proofErr w:type="spellStart"/>
      <w:r w:rsidRPr="00F201B3">
        <w:rPr>
          <w:rFonts w:ascii="Times New Roman" w:eastAsia="Times New Roman" w:hAnsi="Times New Roman" w:cs="Times New Roman"/>
          <w:i/>
          <w:iCs/>
          <w:color w:val="3E382A"/>
          <w:sz w:val="24"/>
          <w:szCs w:val="24"/>
          <w:lang w:eastAsia="it-IT"/>
        </w:rPr>
        <w:t>Īśvarapratyabhijñākārikā</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I versetti sul riconoscimento del Signore</w:t>
      </w:r>
      <w:r w:rsidRPr="00F201B3">
        <w:rPr>
          <w:rFonts w:ascii="Times New Roman" w:eastAsia="Times New Roman" w:hAnsi="Times New Roman" w:cs="Times New Roman"/>
          <w:color w:val="3E382A"/>
          <w:sz w:val="24"/>
          <w:szCs w:val="24"/>
          <w:lang w:eastAsia="it-IT"/>
        </w:rPr>
        <w:t xml:space="preserve">. Questo testo filosofico ha due importanti commentari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vale a dire, la </w:t>
      </w:r>
      <w:proofErr w:type="spellStart"/>
      <w:r w:rsidRPr="00F201B3">
        <w:rPr>
          <w:rFonts w:ascii="Times New Roman" w:eastAsia="Times New Roman" w:hAnsi="Times New Roman" w:cs="Times New Roman"/>
          <w:i/>
          <w:iCs/>
          <w:color w:val="3E382A"/>
          <w:sz w:val="24"/>
          <w:szCs w:val="24"/>
          <w:lang w:eastAsia="it-IT"/>
        </w:rPr>
        <w:t>Vimarśinī</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L’esame</w:t>
      </w:r>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la</w:t>
      </w:r>
      <w:r w:rsidRPr="00F201B3">
        <w:rPr>
          <w:rFonts w:ascii="Times New Roman" w:eastAsia="Times New Roman" w:hAnsi="Times New Roman" w:cs="Times New Roman"/>
          <w:i/>
          <w:iCs/>
          <w:color w:val="3E382A"/>
          <w:sz w:val="24"/>
          <w:szCs w:val="24"/>
          <w:lang w:eastAsia="it-IT"/>
        </w:rPr>
        <w:t>Vivṛtivimarśinī</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L’esame della glossa</w:t>
      </w:r>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lastRenderedPageBreak/>
        <w:br/>
      </w:r>
      <w:r w:rsidRPr="00F201B3">
        <w:rPr>
          <w:rFonts w:ascii="Times New Roman" w:eastAsia="Times New Roman" w:hAnsi="Times New Roman" w:cs="Times New Roman"/>
          <w:b/>
          <w:bCs/>
          <w:i/>
          <w:iCs/>
          <w:color w:val="3E382A"/>
          <w:sz w:val="24"/>
          <w:szCs w:val="24"/>
          <w:lang w:eastAsia="it-IT"/>
        </w:rPr>
        <w:t xml:space="preserve">Il contributo di </w:t>
      </w:r>
      <w:proofErr w:type="spellStart"/>
      <w:r w:rsidRPr="00F201B3">
        <w:rPr>
          <w:rFonts w:ascii="Times New Roman" w:eastAsia="Times New Roman" w:hAnsi="Times New Roman" w:cs="Times New Roman"/>
          <w:b/>
          <w:bCs/>
          <w:i/>
          <w:iCs/>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br/>
        <w:t xml:space="preserve">Una ulteriore trasformazione interviene nell’orizzonte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con l’entrata in scena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che dà un nuovo orientamento al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integrando in esso il pensiero diffuso e le pratiche delle varie scuole che si erano formate nella Valle del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Un antenato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Atrigupta</w:t>
      </w:r>
      <w:proofErr w:type="spellEnd"/>
      <w:r w:rsidRPr="00F201B3">
        <w:rPr>
          <w:rFonts w:ascii="Times New Roman" w:eastAsia="Times New Roman" w:hAnsi="Times New Roman" w:cs="Times New Roman"/>
          <w:color w:val="3E382A"/>
          <w:sz w:val="24"/>
          <w:szCs w:val="24"/>
          <w:lang w:eastAsia="it-IT"/>
        </w:rPr>
        <w:t xml:space="preserve">, si era stabilito nel </w:t>
      </w:r>
      <w:proofErr w:type="spellStart"/>
      <w:r w:rsidRPr="00F201B3">
        <w:rPr>
          <w:rFonts w:ascii="Times New Roman" w:eastAsia="Times New Roman" w:hAnsi="Times New Roman" w:cs="Times New Roman"/>
          <w:color w:val="3E382A"/>
          <w:sz w:val="24"/>
          <w:szCs w:val="24"/>
          <w:lang w:eastAsia="it-IT"/>
        </w:rPr>
        <w:t>Kaśmīr</w:t>
      </w:r>
      <w:proofErr w:type="spellEnd"/>
      <w:r w:rsidRPr="00F201B3">
        <w:rPr>
          <w:rFonts w:ascii="Times New Roman" w:eastAsia="Times New Roman" w:hAnsi="Times New Roman" w:cs="Times New Roman"/>
          <w:color w:val="3E382A"/>
          <w:sz w:val="24"/>
          <w:szCs w:val="24"/>
          <w:lang w:eastAsia="it-IT"/>
        </w:rPr>
        <w:t xml:space="preserve"> nell’ottavo secolo della nostra era. Dei discendenti di </w:t>
      </w:r>
      <w:proofErr w:type="spellStart"/>
      <w:r w:rsidRPr="00F201B3">
        <w:rPr>
          <w:rFonts w:ascii="Times New Roman" w:eastAsia="Times New Roman" w:hAnsi="Times New Roman" w:cs="Times New Roman"/>
          <w:color w:val="3E382A"/>
          <w:sz w:val="24"/>
          <w:szCs w:val="24"/>
          <w:lang w:eastAsia="it-IT"/>
        </w:rPr>
        <w:t>Atrigupta</w:t>
      </w:r>
      <w:proofErr w:type="spellEnd"/>
      <w:r w:rsidRPr="00F201B3">
        <w:rPr>
          <w:rFonts w:ascii="Times New Roman" w:eastAsia="Times New Roman" w:hAnsi="Times New Roman" w:cs="Times New Roman"/>
          <w:color w:val="3E382A"/>
          <w:sz w:val="24"/>
          <w:szCs w:val="24"/>
          <w:lang w:eastAsia="it-IT"/>
        </w:rPr>
        <w:t xml:space="preserve"> nei successivi 150 anni non sappiamo nulla fino al momento di </w:t>
      </w:r>
      <w:proofErr w:type="spellStart"/>
      <w:r w:rsidRPr="00F201B3">
        <w:rPr>
          <w:rFonts w:ascii="Times New Roman" w:eastAsia="Times New Roman" w:hAnsi="Times New Roman" w:cs="Times New Roman"/>
          <w:color w:val="3E382A"/>
          <w:sz w:val="24"/>
          <w:szCs w:val="24"/>
          <w:lang w:eastAsia="it-IT"/>
        </w:rPr>
        <w:t>Varāhagupta</w:t>
      </w:r>
      <w:proofErr w:type="spellEnd"/>
      <w:r w:rsidRPr="00F201B3">
        <w:rPr>
          <w:rFonts w:ascii="Times New Roman" w:eastAsia="Times New Roman" w:hAnsi="Times New Roman" w:cs="Times New Roman"/>
          <w:color w:val="3E382A"/>
          <w:sz w:val="24"/>
          <w:szCs w:val="24"/>
          <w:lang w:eastAsia="it-IT"/>
        </w:rPr>
        <w:t xml:space="preserve">, il nonno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Il padre di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Narasiṁhagupta</w:t>
      </w:r>
      <w:proofErr w:type="spellEnd"/>
      <w:r w:rsidRPr="00F201B3">
        <w:rPr>
          <w:rFonts w:ascii="Times New Roman" w:eastAsia="Times New Roman" w:hAnsi="Times New Roman" w:cs="Times New Roman"/>
          <w:color w:val="3E382A"/>
          <w:sz w:val="24"/>
          <w:szCs w:val="24"/>
          <w:lang w:eastAsia="it-IT"/>
        </w:rPr>
        <w:t xml:space="preserve">, alias </w:t>
      </w:r>
      <w:proofErr w:type="spellStart"/>
      <w:r w:rsidRPr="00F201B3">
        <w:rPr>
          <w:rFonts w:ascii="Times New Roman" w:eastAsia="Times New Roman" w:hAnsi="Times New Roman" w:cs="Times New Roman"/>
          <w:color w:val="3E382A"/>
          <w:sz w:val="24"/>
          <w:szCs w:val="24"/>
          <w:lang w:eastAsia="it-IT"/>
        </w:rPr>
        <w:t>Cukhulaka</w:t>
      </w:r>
      <w:proofErr w:type="spellEnd"/>
      <w:r w:rsidRPr="00F201B3">
        <w:rPr>
          <w:rFonts w:ascii="Times New Roman" w:eastAsia="Times New Roman" w:hAnsi="Times New Roman" w:cs="Times New Roman"/>
          <w:color w:val="3E382A"/>
          <w:sz w:val="24"/>
          <w:szCs w:val="24"/>
          <w:lang w:eastAsia="it-IT"/>
        </w:rPr>
        <w:t xml:space="preserve">, era un grande studioso e un fervente devoto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ricevette la sua formazione iniziale dal padre. La madre, </w:t>
      </w:r>
      <w:proofErr w:type="spellStart"/>
      <w:r w:rsidRPr="00F201B3">
        <w:rPr>
          <w:rFonts w:ascii="Times New Roman" w:eastAsia="Times New Roman" w:hAnsi="Times New Roman" w:cs="Times New Roman"/>
          <w:color w:val="3E382A"/>
          <w:sz w:val="24"/>
          <w:szCs w:val="24"/>
          <w:lang w:eastAsia="it-IT"/>
        </w:rPr>
        <w:t>Vimala</w:t>
      </w:r>
      <w:proofErr w:type="spellEnd"/>
      <w:r w:rsidRPr="00F201B3">
        <w:rPr>
          <w:rFonts w:ascii="Times New Roman" w:eastAsia="Times New Roman" w:hAnsi="Times New Roman" w:cs="Times New Roman"/>
          <w:color w:val="3E382A"/>
          <w:sz w:val="24"/>
          <w:szCs w:val="24"/>
          <w:lang w:eastAsia="it-IT"/>
        </w:rPr>
        <w:t xml:space="preserve">, è raffigurata da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come una donna molto pia e devota, morta forse quando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era ancora ragazzo.</w:t>
      </w:r>
      <w:r w:rsidRPr="00F201B3">
        <w:rPr>
          <w:rFonts w:ascii="Times New Roman" w:eastAsia="Times New Roman" w:hAnsi="Times New Roman" w:cs="Times New Roman"/>
          <w:color w:val="3E382A"/>
          <w:sz w:val="24"/>
          <w:szCs w:val="24"/>
          <w:lang w:eastAsia="it-IT"/>
        </w:rPr>
        <w:br/>
        <w:t xml:space="preserve">La sete di conoscenza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era immensa. Con diversi insegnanti ha studiato quasi tutti i rami della conoscenza compresi il Jainismo e il Buddhismo, oltre che i vari rami tantrici e le relative tradizioni. È stato il suo maestro, </w:t>
      </w:r>
      <w:proofErr w:type="spellStart"/>
      <w:r w:rsidRPr="00F201B3">
        <w:rPr>
          <w:rFonts w:ascii="Times New Roman" w:eastAsia="Times New Roman" w:hAnsi="Times New Roman" w:cs="Times New Roman"/>
          <w:color w:val="3E382A"/>
          <w:sz w:val="24"/>
          <w:szCs w:val="24"/>
          <w:lang w:eastAsia="it-IT"/>
        </w:rPr>
        <w:t>Śambhūnātha</w:t>
      </w:r>
      <w:proofErr w:type="spellEnd"/>
      <w:r w:rsidRPr="00F201B3">
        <w:rPr>
          <w:rFonts w:ascii="Times New Roman" w:eastAsia="Times New Roman" w:hAnsi="Times New Roman" w:cs="Times New Roman"/>
          <w:color w:val="3E382A"/>
          <w:sz w:val="24"/>
          <w:szCs w:val="24"/>
          <w:lang w:eastAsia="it-IT"/>
        </w:rPr>
        <w:t xml:space="preserve">, che ha soddisfatto la sua sete spirituale e da cui ha imparato i segreti delle pratiche tantriche della tradizione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È seguendo la disciplina spirituale del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che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ha raggiunto il suo obiettivo soteriologico della liberazione finale. Non sappiamo nulla riguardo alla fine della sua vita. Una leggenda dice che sia entrato in una grotta con i suoi milleduecento discepoli da dove non fece più ritorno. La grotta esiste ancora.</w:t>
      </w:r>
      <w:r w:rsidRPr="00F201B3">
        <w:rPr>
          <w:rFonts w:ascii="Times New Roman" w:eastAsia="Times New Roman" w:hAnsi="Times New Roman" w:cs="Times New Roman"/>
          <w:color w:val="3E382A"/>
          <w:sz w:val="24"/>
          <w:szCs w:val="24"/>
          <w:lang w:eastAsia="it-IT"/>
        </w:rPr>
        <w:br/>
        <w:t xml:space="preserve">La sua carriera letteraria era iniziata in età matura scrivendo testi eccezionali di tutti i tre rami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partendo dalla teologia completa del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Questo non aveva però soddisfatto la sua brama e si era rivolto agli altri due rami: la </w:t>
      </w:r>
      <w:proofErr w:type="spellStart"/>
      <w:r w:rsidRPr="00F201B3">
        <w:rPr>
          <w:rFonts w:ascii="Times New Roman" w:eastAsia="Times New Roman" w:hAnsi="Times New Roman" w:cs="Times New Roman"/>
          <w:i/>
          <w:iCs/>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e il</w:t>
      </w:r>
      <w:r w:rsidRPr="00F201B3">
        <w:rPr>
          <w:rFonts w:ascii="Times New Roman" w:eastAsia="Times New Roman" w:hAnsi="Times New Roman" w:cs="Times New Roman"/>
          <w:i/>
          <w:iCs/>
          <w:color w:val="3E382A"/>
          <w:sz w:val="24"/>
          <w:szCs w:val="24"/>
          <w:lang w:eastAsia="it-IT"/>
        </w:rPr>
        <w:t> </w:t>
      </w:r>
      <w:proofErr w:type="spellStart"/>
      <w:r w:rsidRPr="00F201B3">
        <w:rPr>
          <w:rFonts w:ascii="Times New Roman" w:eastAsia="Times New Roman" w:hAnsi="Times New Roman" w:cs="Times New Roman"/>
          <w:i/>
          <w:iCs/>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Il suo capolavoro rimane il </w:t>
      </w:r>
      <w:proofErr w:type="spellStart"/>
      <w:r w:rsidRPr="00F201B3">
        <w:rPr>
          <w:rFonts w:ascii="Times New Roman" w:eastAsia="Times New Roman" w:hAnsi="Times New Roman" w:cs="Times New Roman"/>
          <w:i/>
          <w:iCs/>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o </w:t>
      </w:r>
      <w:r w:rsidRPr="00F201B3">
        <w:rPr>
          <w:rFonts w:ascii="Times New Roman" w:eastAsia="Times New Roman" w:hAnsi="Times New Roman" w:cs="Times New Roman"/>
          <w:i/>
          <w:iCs/>
          <w:color w:val="3E382A"/>
          <w:sz w:val="24"/>
          <w:szCs w:val="24"/>
          <w:lang w:eastAsia="it-IT"/>
        </w:rPr>
        <w:t>La luce dei Tantra</w:t>
      </w:r>
      <w:r w:rsidRPr="00F201B3">
        <w:rPr>
          <w:rFonts w:ascii="Times New Roman" w:eastAsia="Times New Roman" w:hAnsi="Times New Roman" w:cs="Times New Roman"/>
          <w:color w:val="3E382A"/>
          <w:sz w:val="24"/>
          <w:szCs w:val="24"/>
          <w:lang w:eastAsia="it-IT"/>
        </w:rPr>
        <w:t xml:space="preserve">, in dodici volumi, un’opera magna enciclopedica per dimensione e per contenuti. Come già detto,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aveva iniziato la sua carriera letteraria concentrandosi sulla teologia del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e di conseguenza, aveva composto i due lavori l’</w:t>
      </w:r>
      <w:r w:rsidRPr="00F201B3">
        <w:rPr>
          <w:rFonts w:ascii="Times New Roman" w:eastAsia="Times New Roman" w:hAnsi="Times New Roman" w:cs="Times New Roman"/>
          <w:i/>
          <w:iCs/>
          <w:color w:val="3E382A"/>
          <w:sz w:val="24"/>
          <w:szCs w:val="24"/>
          <w:lang w:eastAsia="it-IT"/>
        </w:rPr>
        <w:t>Inno alla Gradazione</w:t>
      </w:r>
      <w:r w:rsidRPr="00F201B3">
        <w:rPr>
          <w:rFonts w:ascii="Times New Roman" w:eastAsia="Times New Roman" w:hAnsi="Times New Roman" w:cs="Times New Roman"/>
          <w:color w:val="3E382A"/>
          <w:sz w:val="24"/>
          <w:szCs w:val="24"/>
          <w:lang w:eastAsia="it-IT"/>
        </w:rPr>
        <w:t> e la </w:t>
      </w:r>
      <w:r w:rsidRPr="00F201B3">
        <w:rPr>
          <w:rFonts w:ascii="Times New Roman" w:eastAsia="Times New Roman" w:hAnsi="Times New Roman" w:cs="Times New Roman"/>
          <w:i/>
          <w:iCs/>
          <w:color w:val="3E382A"/>
          <w:sz w:val="24"/>
          <w:szCs w:val="24"/>
          <w:lang w:eastAsia="it-IT"/>
        </w:rPr>
        <w:t>Gradazione Saltellante</w:t>
      </w:r>
      <w:r w:rsidRPr="00F201B3">
        <w:rPr>
          <w:rFonts w:ascii="Times New Roman" w:eastAsia="Times New Roman" w:hAnsi="Times New Roman" w:cs="Times New Roman"/>
          <w:color w:val="3E382A"/>
          <w:sz w:val="24"/>
          <w:szCs w:val="24"/>
          <w:lang w:eastAsia="it-IT"/>
        </w:rPr>
        <w:t>, quest’ultimo è il commento del primo (non più disponibile). In quel periodo aveva scritto la </w:t>
      </w:r>
      <w:proofErr w:type="spellStart"/>
      <w:r w:rsidRPr="00F201B3">
        <w:rPr>
          <w:rFonts w:ascii="Times New Roman" w:eastAsia="Times New Roman" w:hAnsi="Times New Roman" w:cs="Times New Roman"/>
          <w:i/>
          <w:iCs/>
          <w:color w:val="3E382A"/>
          <w:sz w:val="24"/>
          <w:szCs w:val="24"/>
          <w:lang w:eastAsia="it-IT"/>
        </w:rPr>
        <w:t>Pūrva</w:t>
      </w:r>
      <w:proofErr w:type="spellEnd"/>
      <w:r w:rsidRPr="00F201B3">
        <w:rPr>
          <w:rFonts w:ascii="Times New Roman" w:eastAsia="Times New Roman" w:hAnsi="Times New Roman" w:cs="Times New Roman"/>
          <w:i/>
          <w:iCs/>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Pañcikā</w:t>
      </w:r>
      <w:proofErr w:type="spellEnd"/>
      <w:r w:rsidRPr="00F201B3">
        <w:rPr>
          <w:rFonts w:ascii="Times New Roman" w:eastAsia="Times New Roman" w:hAnsi="Times New Roman" w:cs="Times New Roman"/>
          <w:color w:val="3E382A"/>
          <w:sz w:val="24"/>
          <w:szCs w:val="24"/>
          <w:lang w:eastAsia="it-IT"/>
        </w:rPr>
        <w:t>, che purtroppo è andata persa, in cui vi era una dettagliata esposizione e analisi dei temi del </w:t>
      </w:r>
      <w:proofErr w:type="spellStart"/>
      <w:r w:rsidRPr="00F201B3">
        <w:rPr>
          <w:rFonts w:ascii="Times New Roman" w:eastAsia="Times New Roman" w:hAnsi="Times New Roman" w:cs="Times New Roman"/>
          <w:i/>
          <w:iCs/>
          <w:color w:val="3E382A"/>
          <w:sz w:val="24"/>
          <w:szCs w:val="24"/>
          <w:lang w:eastAsia="it-IT"/>
        </w:rPr>
        <w:t>Mālinīvijayatantra</w:t>
      </w:r>
      <w:proofErr w:type="spellEnd"/>
      <w:r w:rsidRPr="00F201B3">
        <w:rPr>
          <w:rFonts w:ascii="Times New Roman" w:eastAsia="Times New Roman" w:hAnsi="Times New Roman" w:cs="Times New Roman"/>
          <w:color w:val="3E382A"/>
          <w:sz w:val="24"/>
          <w:szCs w:val="24"/>
          <w:lang w:eastAsia="it-IT"/>
        </w:rPr>
        <w:t xml:space="preserve">, il testo più autorevole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Inoltre come suo contributo al</w:t>
      </w:r>
      <w:r w:rsidRPr="00F201B3">
        <w:rPr>
          <w:rFonts w:ascii="Times New Roman" w:eastAsia="Times New Roman" w:hAnsi="Times New Roman" w:cs="Times New Roman"/>
          <w:i/>
          <w:iCs/>
          <w:color w:val="3E382A"/>
          <w:sz w:val="24"/>
          <w:szCs w:val="24"/>
          <w:lang w:eastAsia="it-IT"/>
        </w:rPr>
        <w:t> </w:t>
      </w:r>
      <w:proofErr w:type="spellStart"/>
      <w:r w:rsidRPr="00F201B3">
        <w:rPr>
          <w:rFonts w:ascii="Times New Roman" w:eastAsia="Times New Roman" w:hAnsi="Times New Roman" w:cs="Times New Roman"/>
          <w:i/>
          <w:iCs/>
          <w:color w:val="3E382A"/>
          <w:sz w:val="24"/>
          <w:szCs w:val="24"/>
          <w:lang w:eastAsia="it-IT"/>
        </w:rPr>
        <w:t>krama</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aveva anche composto testi </w:t>
      </w:r>
      <w:proofErr w:type="spellStart"/>
      <w:r w:rsidRPr="00F201B3">
        <w:rPr>
          <w:rFonts w:ascii="Times New Roman" w:eastAsia="Times New Roman" w:hAnsi="Times New Roman" w:cs="Times New Roman"/>
          <w:i/>
          <w:iCs/>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come il </w:t>
      </w:r>
      <w:proofErr w:type="spellStart"/>
      <w:r w:rsidRPr="00F201B3">
        <w:rPr>
          <w:rFonts w:ascii="Times New Roman" w:eastAsia="Times New Roman" w:hAnsi="Times New Roman" w:cs="Times New Roman"/>
          <w:i/>
          <w:iCs/>
          <w:color w:val="3E382A"/>
          <w:sz w:val="24"/>
          <w:szCs w:val="24"/>
          <w:lang w:eastAsia="it-IT"/>
        </w:rPr>
        <w:t>Bhairavāstava</w:t>
      </w:r>
      <w:proofErr w:type="spellEnd"/>
      <w:r w:rsidRPr="00F201B3">
        <w:rPr>
          <w:rFonts w:ascii="Times New Roman" w:eastAsia="Times New Roman" w:hAnsi="Times New Roman" w:cs="Times New Roman"/>
          <w:color w:val="3E382A"/>
          <w:sz w:val="24"/>
          <w:szCs w:val="24"/>
          <w:lang w:eastAsia="it-IT"/>
        </w:rPr>
        <w:t> la </w:t>
      </w:r>
      <w:r w:rsidRPr="00F201B3">
        <w:rPr>
          <w:rFonts w:ascii="Times New Roman" w:eastAsia="Times New Roman" w:hAnsi="Times New Roman" w:cs="Times New Roman"/>
          <w:i/>
          <w:iCs/>
          <w:color w:val="3E382A"/>
          <w:sz w:val="24"/>
          <w:szCs w:val="24"/>
          <w:lang w:eastAsia="it-IT"/>
        </w:rPr>
        <w:t>Lode al Dio Tremendo</w:t>
      </w:r>
      <w:r w:rsidRPr="00F201B3">
        <w:rPr>
          <w:rFonts w:ascii="Times New Roman" w:eastAsia="Times New Roman" w:hAnsi="Times New Roman" w:cs="Times New Roman"/>
          <w:color w:val="3E382A"/>
          <w:sz w:val="24"/>
          <w:szCs w:val="24"/>
          <w:lang w:eastAsia="it-IT"/>
        </w:rPr>
        <w:t> [riportato alla fine di questa pagina], e i due commenti sulla </w:t>
      </w:r>
      <w:proofErr w:type="spellStart"/>
      <w:r w:rsidRPr="00F201B3">
        <w:rPr>
          <w:rFonts w:ascii="Times New Roman" w:eastAsia="Times New Roman" w:hAnsi="Times New Roman" w:cs="Times New Roman"/>
          <w:i/>
          <w:iCs/>
          <w:color w:val="3E382A"/>
          <w:sz w:val="24"/>
          <w:szCs w:val="24"/>
          <w:lang w:eastAsia="it-IT"/>
        </w:rPr>
        <w:t>Parātriṁśikā</w:t>
      </w:r>
      <w:proofErr w:type="spellEnd"/>
      <w:r w:rsidRPr="00F201B3">
        <w:rPr>
          <w:rFonts w:ascii="Times New Roman" w:eastAsia="Times New Roman" w:hAnsi="Times New Roman" w:cs="Times New Roman"/>
          <w:color w:val="3E382A"/>
          <w:sz w:val="24"/>
          <w:szCs w:val="24"/>
          <w:lang w:eastAsia="it-IT"/>
        </w:rPr>
        <w:t> chiamati </w:t>
      </w:r>
      <w:proofErr w:type="spellStart"/>
      <w:r w:rsidRPr="00F201B3">
        <w:rPr>
          <w:rFonts w:ascii="Times New Roman" w:eastAsia="Times New Roman" w:hAnsi="Times New Roman" w:cs="Times New Roman"/>
          <w:i/>
          <w:iCs/>
          <w:color w:val="3E382A"/>
          <w:sz w:val="24"/>
          <w:szCs w:val="24"/>
          <w:lang w:eastAsia="it-IT"/>
        </w:rPr>
        <w:t>Vivṛti</w:t>
      </w:r>
      <w:proofErr w:type="spellEnd"/>
      <w:r w:rsidRPr="00F201B3">
        <w:rPr>
          <w:rFonts w:ascii="Times New Roman" w:eastAsia="Times New Roman" w:hAnsi="Times New Roman" w:cs="Times New Roman"/>
          <w:color w:val="3E382A"/>
          <w:sz w:val="24"/>
          <w:szCs w:val="24"/>
          <w:lang w:eastAsia="it-IT"/>
        </w:rPr>
        <w:t> e </w:t>
      </w:r>
      <w:proofErr w:type="spellStart"/>
      <w:r w:rsidRPr="00F201B3">
        <w:rPr>
          <w:rFonts w:ascii="Times New Roman" w:eastAsia="Times New Roman" w:hAnsi="Times New Roman" w:cs="Times New Roman"/>
          <w:i/>
          <w:iCs/>
          <w:color w:val="3E382A"/>
          <w:sz w:val="24"/>
          <w:szCs w:val="24"/>
          <w:lang w:eastAsia="it-IT"/>
        </w:rPr>
        <w:t>Vivaraṇa</w:t>
      </w:r>
      <w:proofErr w:type="spellEnd"/>
      <w:r w:rsidRPr="00F201B3">
        <w:rPr>
          <w:rFonts w:ascii="Times New Roman" w:eastAsia="Times New Roman" w:hAnsi="Times New Roman" w:cs="Times New Roman"/>
          <w:color w:val="3E382A"/>
          <w:sz w:val="24"/>
          <w:szCs w:val="24"/>
          <w:lang w:eastAsia="it-IT"/>
        </w:rPr>
        <w:t>. Bellissimi anche i </w:t>
      </w:r>
      <w:r w:rsidRPr="00F201B3">
        <w:rPr>
          <w:rFonts w:ascii="Times New Roman" w:eastAsia="Times New Roman" w:hAnsi="Times New Roman" w:cs="Times New Roman"/>
          <w:i/>
          <w:iCs/>
          <w:color w:val="3E382A"/>
          <w:sz w:val="24"/>
          <w:szCs w:val="24"/>
          <w:lang w:eastAsia="it-IT"/>
        </w:rPr>
        <w:t>Quindici Versetti dell’Illuminazione </w:t>
      </w:r>
      <w:r w:rsidRPr="00F201B3">
        <w:rPr>
          <w:rFonts w:ascii="Times New Roman" w:eastAsia="Times New Roman" w:hAnsi="Times New Roman" w:cs="Times New Roman"/>
          <w:color w:val="3E382A"/>
          <w:sz w:val="24"/>
          <w:szCs w:val="24"/>
          <w:lang w:eastAsia="it-IT"/>
        </w:rPr>
        <w:t>(</w:t>
      </w:r>
      <w:proofErr w:type="spellStart"/>
      <w:r w:rsidRPr="00F201B3">
        <w:rPr>
          <w:rFonts w:ascii="Times New Roman" w:eastAsia="Times New Roman" w:hAnsi="Times New Roman" w:cs="Times New Roman"/>
          <w:i/>
          <w:iCs/>
          <w:color w:val="3E382A"/>
          <w:sz w:val="24"/>
          <w:szCs w:val="24"/>
          <w:lang w:eastAsia="it-IT"/>
        </w:rPr>
        <w:t>Bodha</w:t>
      </w:r>
      <w:proofErr w:type="spellEnd"/>
      <w:r w:rsidRPr="00F201B3">
        <w:rPr>
          <w:rFonts w:ascii="Times New Roman" w:eastAsia="Times New Roman" w:hAnsi="Times New Roman" w:cs="Times New Roman"/>
          <w:i/>
          <w:iCs/>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Pañcadaśikā</w:t>
      </w:r>
      <w:proofErr w:type="spellEnd"/>
      <w:r w:rsidRPr="00F201B3">
        <w:rPr>
          <w:rFonts w:ascii="Times New Roman" w:eastAsia="Times New Roman" w:hAnsi="Times New Roman" w:cs="Times New Roman"/>
          <w:color w:val="3E382A"/>
          <w:sz w:val="24"/>
          <w:szCs w:val="24"/>
          <w:lang w:eastAsia="it-IT"/>
        </w:rPr>
        <w:t xml:space="preserve">), un’esposizione dei principi fondamentali dello śivaismo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monistico pensata per coloro che non sono in grado di cogliere i concetti filosofici più complessi che si possono incontrare nello studio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È tuttavia nel </w:t>
      </w:r>
      <w:proofErr w:type="spellStart"/>
      <w:r w:rsidRPr="00F201B3">
        <w:rPr>
          <w:rFonts w:ascii="Times New Roman" w:eastAsia="Times New Roman" w:hAnsi="Times New Roman" w:cs="Times New Roman"/>
          <w:i/>
          <w:iCs/>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xml:space="preserve"> dove l’esclusiva originalità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risplende. In questo enciclopedico trattato tutti i rami del pensiero e dell’</w:t>
      </w:r>
      <w:proofErr w:type="spellStart"/>
      <w:r w:rsidRPr="00F201B3">
        <w:rPr>
          <w:rFonts w:ascii="Times New Roman" w:eastAsia="Times New Roman" w:hAnsi="Times New Roman" w:cs="Times New Roman"/>
          <w:color w:val="3E382A"/>
          <w:sz w:val="24"/>
          <w:szCs w:val="24"/>
          <w:lang w:eastAsia="it-IT"/>
        </w:rPr>
        <w:t>ortoprassi</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sono esposti in dettaglio, in una sintesi sistematica in cui ha integrato i diversi punti di vista più diffusi in una visione unitaria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Il testo ha un commentario, </w:t>
      </w:r>
      <w:proofErr w:type="spellStart"/>
      <w:r w:rsidRPr="00F201B3">
        <w:rPr>
          <w:rFonts w:ascii="Times New Roman" w:eastAsia="Times New Roman" w:hAnsi="Times New Roman" w:cs="Times New Roman"/>
          <w:color w:val="3E382A"/>
          <w:sz w:val="24"/>
          <w:szCs w:val="24"/>
          <w:lang w:eastAsia="it-IT"/>
        </w:rPr>
        <w:t>chiamato</w:t>
      </w:r>
      <w:r w:rsidRPr="00F201B3">
        <w:rPr>
          <w:rFonts w:ascii="Times New Roman" w:eastAsia="Times New Roman" w:hAnsi="Times New Roman" w:cs="Times New Roman"/>
          <w:i/>
          <w:iCs/>
          <w:color w:val="3E382A"/>
          <w:sz w:val="24"/>
          <w:szCs w:val="24"/>
          <w:lang w:eastAsia="it-IT"/>
        </w:rPr>
        <w:t>Viveka</w:t>
      </w:r>
      <w:proofErr w:type="spellEnd"/>
      <w:r w:rsidRPr="00F201B3">
        <w:rPr>
          <w:rFonts w:ascii="Times New Roman" w:eastAsia="Times New Roman" w:hAnsi="Times New Roman" w:cs="Times New Roman"/>
          <w:color w:val="3E382A"/>
          <w:sz w:val="24"/>
          <w:szCs w:val="24"/>
          <w:lang w:eastAsia="it-IT"/>
        </w:rPr>
        <w:t xml:space="preserve">, redatto da </w:t>
      </w:r>
      <w:proofErr w:type="spellStart"/>
      <w:r w:rsidRPr="00F201B3">
        <w:rPr>
          <w:rFonts w:ascii="Times New Roman" w:eastAsia="Times New Roman" w:hAnsi="Times New Roman" w:cs="Times New Roman"/>
          <w:color w:val="3E382A"/>
          <w:sz w:val="24"/>
          <w:szCs w:val="24"/>
          <w:lang w:eastAsia="it-IT"/>
        </w:rPr>
        <w:t>Jayaratha</w:t>
      </w:r>
      <w:proofErr w:type="spellEnd"/>
      <w:r w:rsidRPr="00F201B3">
        <w:rPr>
          <w:rFonts w:ascii="Times New Roman" w:eastAsia="Times New Roman" w:hAnsi="Times New Roman" w:cs="Times New Roman"/>
          <w:color w:val="3E382A"/>
          <w:sz w:val="24"/>
          <w:szCs w:val="24"/>
          <w:lang w:eastAsia="it-IT"/>
        </w:rPr>
        <w:t>. Le idee contenute nel </w:t>
      </w:r>
      <w:proofErr w:type="spellStart"/>
      <w:r w:rsidRPr="00F201B3">
        <w:rPr>
          <w:rFonts w:ascii="Times New Roman" w:eastAsia="Times New Roman" w:hAnsi="Times New Roman" w:cs="Times New Roman"/>
          <w:i/>
          <w:iCs/>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xml:space="preserve"> sono state ulteriormente sviluppate da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Maheśvarānanda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Il secondo periodo della carriera letteraria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è centrato più sull’estetica che sulla filosofia o teologia. I testi importanti composti su questioni di estetica sono la sua </w:t>
      </w:r>
      <w:proofErr w:type="spellStart"/>
      <w:r w:rsidRPr="00F201B3">
        <w:rPr>
          <w:rFonts w:ascii="Times New Roman" w:eastAsia="Times New Roman" w:hAnsi="Times New Roman" w:cs="Times New Roman"/>
          <w:i/>
          <w:iCs/>
          <w:color w:val="3E382A"/>
          <w:sz w:val="24"/>
          <w:szCs w:val="24"/>
          <w:lang w:eastAsia="it-IT"/>
        </w:rPr>
        <w:t>Abhinavabhāratī</w:t>
      </w:r>
      <w:proofErr w:type="spellEnd"/>
      <w:r w:rsidRPr="00F201B3">
        <w:rPr>
          <w:rFonts w:ascii="Times New Roman" w:eastAsia="Times New Roman" w:hAnsi="Times New Roman" w:cs="Times New Roman"/>
          <w:color w:val="3E382A"/>
          <w:sz w:val="24"/>
          <w:szCs w:val="24"/>
          <w:lang w:eastAsia="it-IT"/>
        </w:rPr>
        <w:t> ovvero </w:t>
      </w:r>
      <w:r w:rsidRPr="00F201B3">
        <w:rPr>
          <w:rFonts w:ascii="Times New Roman" w:eastAsia="Times New Roman" w:hAnsi="Times New Roman" w:cs="Times New Roman"/>
          <w:i/>
          <w:iCs/>
          <w:color w:val="3E382A"/>
          <w:sz w:val="24"/>
          <w:szCs w:val="24"/>
          <w:lang w:eastAsia="it-IT"/>
        </w:rPr>
        <w:t>La Nuova Eloquenza </w:t>
      </w:r>
      <w:r w:rsidRPr="00F201B3">
        <w:rPr>
          <w:rFonts w:ascii="Times New Roman" w:eastAsia="Times New Roman" w:hAnsi="Times New Roman" w:cs="Times New Roman"/>
          <w:color w:val="3E382A"/>
          <w:sz w:val="24"/>
          <w:szCs w:val="24"/>
          <w:lang w:eastAsia="it-IT"/>
        </w:rPr>
        <w:t>che è un commento del </w:t>
      </w:r>
      <w:proofErr w:type="spellStart"/>
      <w:r w:rsidRPr="00F201B3">
        <w:rPr>
          <w:rFonts w:ascii="Times New Roman" w:eastAsia="Times New Roman" w:hAnsi="Times New Roman" w:cs="Times New Roman"/>
          <w:i/>
          <w:iCs/>
          <w:color w:val="3E382A"/>
          <w:sz w:val="24"/>
          <w:szCs w:val="24"/>
          <w:lang w:eastAsia="it-IT"/>
        </w:rPr>
        <w:t>Nāṭyaśāstra</w:t>
      </w:r>
      <w:proofErr w:type="spellEnd"/>
      <w:r w:rsidRPr="00F201B3">
        <w:rPr>
          <w:rFonts w:ascii="Times New Roman" w:eastAsia="Times New Roman" w:hAnsi="Times New Roman" w:cs="Times New Roman"/>
          <w:color w:val="3E382A"/>
          <w:sz w:val="24"/>
          <w:szCs w:val="24"/>
          <w:lang w:eastAsia="it-IT"/>
        </w:rPr>
        <w:t>, il</w:t>
      </w:r>
      <w:r w:rsidRPr="00F201B3">
        <w:rPr>
          <w:rFonts w:ascii="Times New Roman" w:eastAsia="Times New Roman" w:hAnsi="Times New Roman" w:cs="Times New Roman"/>
          <w:i/>
          <w:iCs/>
          <w:color w:val="3E382A"/>
          <w:sz w:val="24"/>
          <w:szCs w:val="24"/>
          <w:lang w:eastAsia="it-IT"/>
        </w:rPr>
        <w:t> Trattato sulla Danza</w:t>
      </w:r>
      <w:r w:rsidRPr="00F201B3">
        <w:rPr>
          <w:rFonts w:ascii="Times New Roman" w:eastAsia="Times New Roman" w:hAnsi="Times New Roman" w:cs="Times New Roman"/>
          <w:color w:val="3E382A"/>
          <w:sz w:val="24"/>
          <w:szCs w:val="24"/>
          <w:lang w:eastAsia="it-IT"/>
        </w:rPr>
        <w:t>; il </w:t>
      </w:r>
      <w:proofErr w:type="spellStart"/>
      <w:r w:rsidRPr="00F201B3">
        <w:rPr>
          <w:rFonts w:ascii="Times New Roman" w:eastAsia="Times New Roman" w:hAnsi="Times New Roman" w:cs="Times New Roman"/>
          <w:i/>
          <w:iCs/>
          <w:color w:val="3E382A"/>
          <w:sz w:val="24"/>
          <w:szCs w:val="24"/>
          <w:lang w:eastAsia="it-IT"/>
        </w:rPr>
        <w:t>Dhvanyāloca-locana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L’illuminazione della luce della Suggestione</w:t>
      </w:r>
      <w:r w:rsidRPr="00F201B3">
        <w:rPr>
          <w:rFonts w:ascii="Times New Roman" w:eastAsia="Times New Roman" w:hAnsi="Times New Roman" w:cs="Times New Roman"/>
          <w:color w:val="3E382A"/>
          <w:sz w:val="24"/>
          <w:szCs w:val="24"/>
          <w:lang w:eastAsia="it-IT"/>
        </w:rPr>
        <w:t>, che è un commento sul </w:t>
      </w:r>
      <w:proofErr w:type="spellStart"/>
      <w:r w:rsidRPr="00F201B3">
        <w:rPr>
          <w:rFonts w:ascii="Times New Roman" w:eastAsia="Times New Roman" w:hAnsi="Times New Roman" w:cs="Times New Roman"/>
          <w:i/>
          <w:iCs/>
          <w:color w:val="3E382A"/>
          <w:sz w:val="24"/>
          <w:szCs w:val="24"/>
          <w:lang w:eastAsia="it-IT"/>
        </w:rPr>
        <w:t>Dhvanyāloka</w:t>
      </w:r>
      <w:proofErr w:type="spellEnd"/>
      <w:r w:rsidRPr="00F201B3">
        <w:rPr>
          <w:rFonts w:ascii="Times New Roman" w:eastAsia="Times New Roman" w:hAnsi="Times New Roman" w:cs="Times New Roman"/>
          <w:color w:val="3E382A"/>
          <w:sz w:val="24"/>
          <w:szCs w:val="24"/>
          <w:lang w:eastAsia="it-IT"/>
        </w:rPr>
        <w:t>, la </w:t>
      </w:r>
      <w:r w:rsidRPr="00F201B3">
        <w:rPr>
          <w:rFonts w:ascii="Times New Roman" w:eastAsia="Times New Roman" w:hAnsi="Times New Roman" w:cs="Times New Roman"/>
          <w:i/>
          <w:iCs/>
          <w:color w:val="3E382A"/>
          <w:sz w:val="24"/>
          <w:szCs w:val="24"/>
          <w:lang w:eastAsia="it-IT"/>
        </w:rPr>
        <w:t>Luce della Suggestione</w:t>
      </w:r>
      <w:r w:rsidRPr="00F201B3">
        <w:rPr>
          <w:rFonts w:ascii="Times New Roman" w:eastAsia="Times New Roman" w:hAnsi="Times New Roman" w:cs="Times New Roman"/>
          <w:color w:val="3E382A"/>
          <w:sz w:val="24"/>
          <w:szCs w:val="24"/>
          <w:lang w:eastAsia="it-IT"/>
        </w:rPr>
        <w:t>; e il </w:t>
      </w:r>
      <w:proofErr w:type="spellStart"/>
      <w:r w:rsidRPr="00F201B3">
        <w:rPr>
          <w:rFonts w:ascii="Times New Roman" w:eastAsia="Times New Roman" w:hAnsi="Times New Roman" w:cs="Times New Roman"/>
          <w:i/>
          <w:iCs/>
          <w:color w:val="3E382A"/>
          <w:sz w:val="24"/>
          <w:szCs w:val="24"/>
          <w:lang w:eastAsia="it-IT"/>
        </w:rPr>
        <w:t>Kāvyakautuka</w:t>
      </w:r>
      <w:proofErr w:type="spellEnd"/>
      <w:r w:rsidRPr="00F201B3">
        <w:rPr>
          <w:rFonts w:ascii="Times New Roman" w:eastAsia="Times New Roman" w:hAnsi="Times New Roman" w:cs="Times New Roman"/>
          <w:i/>
          <w:iCs/>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Vivaraṇa</w:t>
      </w:r>
      <w:proofErr w:type="spellEnd"/>
      <w:r w:rsidRPr="00F201B3">
        <w:rPr>
          <w:rFonts w:ascii="Times New Roman" w:eastAsia="Times New Roman" w:hAnsi="Times New Roman" w:cs="Times New Roman"/>
          <w:color w:val="3E382A"/>
          <w:sz w:val="24"/>
          <w:szCs w:val="24"/>
          <w:lang w:eastAsia="it-IT"/>
        </w:rPr>
        <w:t>, l’</w:t>
      </w:r>
      <w:r w:rsidRPr="00F201B3">
        <w:rPr>
          <w:rFonts w:ascii="Times New Roman" w:eastAsia="Times New Roman" w:hAnsi="Times New Roman" w:cs="Times New Roman"/>
          <w:i/>
          <w:iCs/>
          <w:color w:val="3E382A"/>
          <w:sz w:val="24"/>
          <w:szCs w:val="24"/>
          <w:lang w:eastAsia="it-IT"/>
        </w:rPr>
        <w:t>Esposizione della Meraviglia della Poesia</w:t>
      </w:r>
      <w:r w:rsidRPr="00F201B3">
        <w:rPr>
          <w:rFonts w:ascii="Times New Roman" w:eastAsia="Times New Roman" w:hAnsi="Times New Roman" w:cs="Times New Roman"/>
          <w:color w:val="3E382A"/>
          <w:sz w:val="24"/>
          <w:szCs w:val="24"/>
          <w:lang w:eastAsia="it-IT"/>
        </w:rPr>
        <w:t>. Quest’ultimo testo è andato perduto.</w:t>
      </w:r>
      <w:r w:rsidRPr="00F201B3">
        <w:rPr>
          <w:rFonts w:ascii="Times New Roman" w:eastAsia="Times New Roman" w:hAnsi="Times New Roman" w:cs="Times New Roman"/>
          <w:color w:val="3E382A"/>
          <w:sz w:val="24"/>
          <w:szCs w:val="24"/>
          <w:lang w:eastAsia="it-IT"/>
        </w:rPr>
        <w:br/>
        <w:t xml:space="preserve">Il terzo periodo letterario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è completamente dedicato all’esposizione dei temi teologici che costituiscono la spina dorsale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I trattati teologici più importanti scritti in questo periodo sono i seguenti:</w:t>
      </w:r>
      <w:r w:rsidRPr="00F201B3">
        <w:rPr>
          <w:rFonts w:ascii="Times New Roman" w:eastAsia="Times New Roman" w:hAnsi="Times New Roman" w:cs="Times New Roman"/>
          <w:color w:val="3E382A"/>
          <w:sz w:val="24"/>
          <w:szCs w:val="24"/>
          <w:lang w:eastAsia="it-IT"/>
        </w:rPr>
        <w:br/>
        <w:t>Il </w:t>
      </w:r>
      <w:proofErr w:type="spellStart"/>
      <w:r w:rsidRPr="00F201B3">
        <w:rPr>
          <w:rFonts w:ascii="Times New Roman" w:eastAsia="Times New Roman" w:hAnsi="Times New Roman" w:cs="Times New Roman"/>
          <w:i/>
          <w:iCs/>
          <w:color w:val="3E382A"/>
          <w:sz w:val="24"/>
          <w:szCs w:val="24"/>
          <w:lang w:eastAsia="it-IT"/>
        </w:rPr>
        <w:t>Bhagavadgītāsaṁgraha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Compendio sulla Gītā</w:t>
      </w:r>
      <w:r w:rsidRPr="00F201B3">
        <w:rPr>
          <w:rFonts w:ascii="Times New Roman" w:eastAsia="Times New Roman" w:hAnsi="Times New Roman" w:cs="Times New Roman"/>
          <w:color w:val="3E382A"/>
          <w:sz w:val="24"/>
          <w:szCs w:val="24"/>
          <w:lang w:eastAsia="it-IT"/>
        </w:rPr>
        <w:t xml:space="preserve"> che è un commento nella prospettiva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della </w:t>
      </w:r>
      <w:r w:rsidRPr="00F201B3">
        <w:rPr>
          <w:rFonts w:ascii="Times New Roman" w:eastAsia="Times New Roman" w:hAnsi="Times New Roman" w:cs="Times New Roman"/>
          <w:i/>
          <w:iCs/>
          <w:color w:val="3E382A"/>
          <w:sz w:val="24"/>
          <w:szCs w:val="24"/>
          <w:lang w:eastAsia="it-IT"/>
        </w:rPr>
        <w:t>Gītā</w:t>
      </w:r>
      <w:r w:rsidRPr="00F201B3">
        <w:rPr>
          <w:rFonts w:ascii="Times New Roman" w:eastAsia="Times New Roman" w:hAnsi="Times New Roman" w:cs="Times New Roman"/>
          <w:color w:val="3E382A"/>
          <w:sz w:val="24"/>
          <w:szCs w:val="24"/>
          <w:lang w:eastAsia="it-IT"/>
        </w:rPr>
        <w:t xml:space="preserve"> in cui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dimostra come i temi della </w:t>
      </w:r>
      <w:r w:rsidRPr="00F201B3">
        <w:rPr>
          <w:rFonts w:ascii="Times New Roman" w:eastAsia="Times New Roman" w:hAnsi="Times New Roman" w:cs="Times New Roman"/>
          <w:i/>
          <w:iCs/>
          <w:color w:val="3E382A"/>
          <w:sz w:val="24"/>
          <w:szCs w:val="24"/>
          <w:lang w:eastAsia="it-IT"/>
        </w:rPr>
        <w:t>Gītā</w:t>
      </w:r>
      <w:r w:rsidRPr="00F201B3">
        <w:rPr>
          <w:rFonts w:ascii="Times New Roman" w:eastAsia="Times New Roman" w:hAnsi="Times New Roman" w:cs="Times New Roman"/>
          <w:color w:val="3E382A"/>
          <w:sz w:val="24"/>
          <w:szCs w:val="24"/>
          <w:lang w:eastAsia="it-IT"/>
        </w:rPr>
        <w:t xml:space="preserve"> non contraddicono il punto di vista filosofico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proofErr w:type="spellStart"/>
      <w:r w:rsidRPr="00F201B3">
        <w:rPr>
          <w:rFonts w:ascii="Times New Roman" w:eastAsia="Times New Roman" w:hAnsi="Times New Roman" w:cs="Times New Roman"/>
          <w:color w:val="3E382A"/>
          <w:sz w:val="24"/>
          <w:szCs w:val="24"/>
          <w:lang w:eastAsia="it-IT"/>
        </w:rPr>
        <w:lastRenderedPageBreak/>
        <w:t>Abhinava</w:t>
      </w:r>
      <w:proofErr w:type="spellEnd"/>
      <w:r w:rsidRPr="00F201B3">
        <w:rPr>
          <w:rFonts w:ascii="Times New Roman" w:eastAsia="Times New Roman" w:hAnsi="Times New Roman" w:cs="Times New Roman"/>
          <w:color w:val="3E382A"/>
          <w:sz w:val="24"/>
          <w:szCs w:val="24"/>
          <w:lang w:eastAsia="it-IT"/>
        </w:rPr>
        <w:t xml:space="preserve"> scrisse anche due importanti commenti filosofici: l’</w:t>
      </w:r>
      <w:proofErr w:type="spellStart"/>
      <w:r w:rsidRPr="00F201B3">
        <w:rPr>
          <w:rFonts w:ascii="Times New Roman" w:eastAsia="Times New Roman" w:hAnsi="Times New Roman" w:cs="Times New Roman"/>
          <w:i/>
          <w:iCs/>
          <w:color w:val="3E382A"/>
          <w:sz w:val="24"/>
          <w:szCs w:val="24"/>
          <w:lang w:eastAsia="it-IT"/>
        </w:rPr>
        <w:t>Īśvarapratyabhijñā-vimarśinī</w:t>
      </w:r>
      <w:proofErr w:type="spellEnd"/>
      <w:r w:rsidRPr="00F201B3">
        <w:rPr>
          <w:rFonts w:ascii="Times New Roman" w:eastAsia="Times New Roman" w:hAnsi="Times New Roman" w:cs="Times New Roman"/>
          <w:color w:val="3E382A"/>
          <w:sz w:val="24"/>
          <w:szCs w:val="24"/>
          <w:lang w:eastAsia="it-IT"/>
        </w:rPr>
        <w:t> e l’</w:t>
      </w:r>
      <w:proofErr w:type="spellStart"/>
      <w:r w:rsidRPr="00F201B3">
        <w:rPr>
          <w:rFonts w:ascii="Times New Roman" w:eastAsia="Times New Roman" w:hAnsi="Times New Roman" w:cs="Times New Roman"/>
          <w:i/>
          <w:iCs/>
          <w:color w:val="3E382A"/>
          <w:sz w:val="24"/>
          <w:szCs w:val="24"/>
          <w:lang w:eastAsia="it-IT"/>
        </w:rPr>
        <w:t>Īśvarapratyabhijñā-vivṛti-vimarśinī</w:t>
      </w:r>
      <w:proofErr w:type="spellEnd"/>
      <w:r w:rsidRPr="00F201B3">
        <w:rPr>
          <w:rFonts w:ascii="Times New Roman" w:eastAsia="Times New Roman" w:hAnsi="Times New Roman" w:cs="Times New Roman"/>
          <w:color w:val="3E382A"/>
          <w:sz w:val="24"/>
          <w:szCs w:val="24"/>
          <w:lang w:eastAsia="it-IT"/>
        </w:rPr>
        <w:t xml:space="preserve"> rispettivamente l’esame breve e il grande esame sul lavoro fondamentale di </w:t>
      </w:r>
      <w:proofErr w:type="spellStart"/>
      <w:r w:rsidRPr="00F201B3">
        <w:rPr>
          <w:rFonts w:ascii="Times New Roman" w:eastAsia="Times New Roman" w:hAnsi="Times New Roman" w:cs="Times New Roman"/>
          <w:color w:val="3E382A"/>
          <w:sz w:val="24"/>
          <w:szCs w:val="24"/>
          <w:lang w:eastAsia="it-IT"/>
        </w:rPr>
        <w:t>Utpaladeva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Le stanze del riconoscimento del Signore</w:t>
      </w:r>
      <w:r w:rsidRPr="00F201B3">
        <w:rPr>
          <w:rFonts w:ascii="Times New Roman" w:eastAsia="Times New Roman" w:hAnsi="Times New Roman" w:cs="Times New Roman"/>
          <w:color w:val="3E382A"/>
          <w:sz w:val="24"/>
          <w:szCs w:val="24"/>
          <w:lang w:eastAsia="it-IT"/>
        </w:rPr>
        <w:t xml:space="preserve">. In questi due commenti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ha dato una decisa impronta metafisica al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Dopo la scomparsa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il compito di portare avanti la dottrina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cadde sul suo degno discepolo,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xml:space="preserve">, che era anche suo cugino. La produzione letteraria di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xml:space="preserve"> è così enorme che non è possibile affrontarla completamente.</w:t>
      </w:r>
      <w:r w:rsidRPr="00F201B3">
        <w:rPr>
          <w:rFonts w:ascii="Times New Roman" w:eastAsia="Times New Roman" w:hAnsi="Times New Roman" w:cs="Times New Roman"/>
          <w:color w:val="3E382A"/>
          <w:sz w:val="24"/>
          <w:szCs w:val="24"/>
          <w:lang w:eastAsia="it-IT"/>
        </w:rPr>
        <w:br/>
        <w:t xml:space="preserve">Citiamo solo alcuni testi che sono il tentativo, sull’esempio di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di sintetizzare i diversi filoni del pensiero nel quadro unitario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I testi importanti che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xml:space="preserve"> ha scritto sono:</w:t>
      </w:r>
      <w:r w:rsidRPr="00F201B3">
        <w:rPr>
          <w:rFonts w:ascii="Times New Roman" w:eastAsia="Times New Roman" w:hAnsi="Times New Roman" w:cs="Times New Roman"/>
          <w:color w:val="3E382A"/>
          <w:sz w:val="24"/>
          <w:szCs w:val="24"/>
          <w:lang w:eastAsia="it-IT"/>
        </w:rPr>
        <w:br/>
      </w:r>
      <w:proofErr w:type="spellStart"/>
      <w:r w:rsidRPr="00F201B3">
        <w:rPr>
          <w:rFonts w:ascii="Times New Roman" w:eastAsia="Times New Roman" w:hAnsi="Times New Roman" w:cs="Times New Roman"/>
          <w:i/>
          <w:iCs/>
          <w:color w:val="3E382A"/>
          <w:sz w:val="24"/>
          <w:szCs w:val="24"/>
          <w:lang w:eastAsia="it-IT"/>
        </w:rPr>
        <w:t>Svacchandoddyata</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è un commento allo </w:t>
      </w:r>
      <w:proofErr w:type="spellStart"/>
      <w:r w:rsidRPr="00F201B3">
        <w:rPr>
          <w:rFonts w:ascii="Times New Roman" w:eastAsia="Times New Roman" w:hAnsi="Times New Roman" w:cs="Times New Roman"/>
          <w:i/>
          <w:iCs/>
          <w:color w:val="3E382A"/>
          <w:sz w:val="24"/>
          <w:szCs w:val="24"/>
          <w:lang w:eastAsia="it-IT"/>
        </w:rPr>
        <w:t>Svacchandatantra</w:t>
      </w:r>
      <w:proofErr w:type="spellEnd"/>
      <w:r w:rsidRPr="00F201B3">
        <w:rPr>
          <w:rFonts w:ascii="Times New Roman" w:eastAsia="Times New Roman" w:hAnsi="Times New Roman" w:cs="Times New Roman"/>
          <w:color w:val="3E382A"/>
          <w:sz w:val="24"/>
          <w:szCs w:val="24"/>
          <w:lang w:eastAsia="it-IT"/>
        </w:rPr>
        <w:t xml:space="preserve">, un testo āgamico che rivela la natura del sé come </w:t>
      </w:r>
      <w:proofErr w:type="spellStart"/>
      <w:r w:rsidRPr="00F201B3">
        <w:rPr>
          <w:rFonts w:ascii="Times New Roman" w:eastAsia="Times New Roman" w:hAnsi="Times New Roman" w:cs="Times New Roman"/>
          <w:color w:val="3E382A"/>
          <w:sz w:val="24"/>
          <w:szCs w:val="24"/>
          <w:lang w:eastAsia="it-IT"/>
        </w:rPr>
        <w:t>Bhairava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proofErr w:type="spellStart"/>
      <w:r w:rsidRPr="00F201B3">
        <w:rPr>
          <w:rFonts w:ascii="Times New Roman" w:eastAsia="Times New Roman" w:hAnsi="Times New Roman" w:cs="Times New Roman"/>
          <w:i/>
          <w:iCs/>
          <w:color w:val="3E382A"/>
          <w:sz w:val="24"/>
          <w:szCs w:val="24"/>
          <w:lang w:eastAsia="it-IT"/>
        </w:rPr>
        <w:t>Spandanirṇaya</w:t>
      </w:r>
      <w:proofErr w:type="spellEnd"/>
      <w:r w:rsidRPr="00F201B3">
        <w:rPr>
          <w:rFonts w:ascii="Times New Roman" w:eastAsia="Times New Roman" w:hAnsi="Times New Roman" w:cs="Times New Roman"/>
          <w:i/>
          <w:iCs/>
          <w:color w:val="3E382A"/>
          <w:sz w:val="24"/>
          <w:szCs w:val="24"/>
          <w:lang w:eastAsia="it-IT"/>
        </w:rPr>
        <w:t> </w:t>
      </w:r>
      <w:r w:rsidRPr="00F201B3">
        <w:rPr>
          <w:rFonts w:ascii="Times New Roman" w:eastAsia="Times New Roman" w:hAnsi="Times New Roman" w:cs="Times New Roman"/>
          <w:color w:val="3E382A"/>
          <w:sz w:val="24"/>
          <w:szCs w:val="24"/>
          <w:lang w:eastAsia="it-IT"/>
        </w:rPr>
        <w:t>commento alle </w:t>
      </w:r>
      <w:proofErr w:type="spellStart"/>
      <w:r w:rsidRPr="00F201B3">
        <w:rPr>
          <w:rFonts w:ascii="Times New Roman" w:eastAsia="Times New Roman" w:hAnsi="Times New Roman" w:cs="Times New Roman"/>
          <w:i/>
          <w:iCs/>
          <w:color w:val="3E382A"/>
          <w:sz w:val="24"/>
          <w:szCs w:val="24"/>
          <w:lang w:eastAsia="it-IT"/>
        </w:rPr>
        <w:t>Spandakārikā</w:t>
      </w:r>
      <w:proofErr w:type="spellEnd"/>
      <w:r w:rsidRPr="00F201B3">
        <w:rPr>
          <w:rFonts w:ascii="Times New Roman" w:eastAsia="Times New Roman" w:hAnsi="Times New Roman" w:cs="Times New Roman"/>
          <w:color w:val="3E382A"/>
          <w:sz w:val="24"/>
          <w:szCs w:val="24"/>
          <w:lang w:eastAsia="it-IT"/>
        </w:rPr>
        <w:t>. C’è una controversia riguardante la paternità della </w:t>
      </w:r>
      <w:proofErr w:type="spellStart"/>
      <w:r w:rsidRPr="00F201B3">
        <w:rPr>
          <w:rFonts w:ascii="Times New Roman" w:eastAsia="Times New Roman" w:hAnsi="Times New Roman" w:cs="Times New Roman"/>
          <w:i/>
          <w:iCs/>
          <w:color w:val="3E382A"/>
          <w:sz w:val="24"/>
          <w:szCs w:val="24"/>
          <w:lang w:eastAsia="it-IT"/>
        </w:rPr>
        <w:t>Spandakārikā</w:t>
      </w:r>
      <w:proofErr w:type="spellEnd"/>
      <w:r w:rsidRPr="00F201B3">
        <w:rPr>
          <w:rFonts w:ascii="Times New Roman" w:eastAsia="Times New Roman" w:hAnsi="Times New Roman" w:cs="Times New Roman"/>
          <w:color w:val="3E382A"/>
          <w:sz w:val="24"/>
          <w:szCs w:val="24"/>
          <w:lang w:eastAsia="it-IT"/>
        </w:rPr>
        <w:t xml:space="preserve">: alcuni la attribuiscono a </w:t>
      </w:r>
      <w:proofErr w:type="spellStart"/>
      <w:r w:rsidRPr="00F201B3">
        <w:rPr>
          <w:rFonts w:ascii="Times New Roman" w:eastAsia="Times New Roman" w:hAnsi="Times New Roman" w:cs="Times New Roman"/>
          <w:color w:val="3E382A"/>
          <w:sz w:val="24"/>
          <w:szCs w:val="24"/>
          <w:lang w:eastAsia="it-IT"/>
        </w:rPr>
        <w:t>Vasugupta</w:t>
      </w:r>
      <w:proofErr w:type="spellEnd"/>
      <w:r w:rsidRPr="00F201B3">
        <w:rPr>
          <w:rFonts w:ascii="Times New Roman" w:eastAsia="Times New Roman" w:hAnsi="Times New Roman" w:cs="Times New Roman"/>
          <w:color w:val="3E382A"/>
          <w:sz w:val="24"/>
          <w:szCs w:val="24"/>
          <w:lang w:eastAsia="it-IT"/>
        </w:rPr>
        <w:t xml:space="preserve">, mentre altri a </w:t>
      </w:r>
      <w:proofErr w:type="spellStart"/>
      <w:r w:rsidRPr="00F201B3">
        <w:rPr>
          <w:rFonts w:ascii="Times New Roman" w:eastAsia="Times New Roman" w:hAnsi="Times New Roman" w:cs="Times New Roman"/>
          <w:color w:val="3E382A"/>
          <w:sz w:val="24"/>
          <w:szCs w:val="24"/>
          <w:lang w:eastAsia="it-IT"/>
        </w:rPr>
        <w:t>Bhaṭṭa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Kallaṭa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proofErr w:type="spellStart"/>
      <w:r w:rsidRPr="00F201B3">
        <w:rPr>
          <w:rFonts w:ascii="Times New Roman" w:eastAsia="Times New Roman" w:hAnsi="Times New Roman" w:cs="Times New Roman"/>
          <w:i/>
          <w:iCs/>
          <w:color w:val="3E382A"/>
          <w:sz w:val="24"/>
          <w:szCs w:val="24"/>
          <w:lang w:eastAsia="it-IT"/>
        </w:rPr>
        <w:t>Pratyabhijñā-hrdayam</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i/>
          <w:iCs/>
          <w:color w:val="3E382A"/>
          <w:sz w:val="24"/>
          <w:szCs w:val="24"/>
          <w:lang w:eastAsia="it-IT"/>
        </w:rPr>
        <w:t>Il riconoscimento del Signore nel cuore</w:t>
      </w:r>
      <w:r w:rsidRPr="00F201B3">
        <w:rPr>
          <w:rFonts w:ascii="Times New Roman" w:eastAsia="Times New Roman" w:hAnsi="Times New Roman" w:cs="Times New Roman"/>
          <w:color w:val="3E382A"/>
          <w:sz w:val="24"/>
          <w:szCs w:val="24"/>
          <w:lang w:eastAsia="it-IT"/>
        </w:rPr>
        <w:t>. Si tratta di un originale trattato sulla filosofia dell’auto-consapevolezza che spiega i principi fondamentali della filosofia </w:t>
      </w:r>
      <w:proofErr w:type="spellStart"/>
      <w:r w:rsidRPr="00F201B3">
        <w:rPr>
          <w:rFonts w:ascii="Times New Roman" w:eastAsia="Times New Roman" w:hAnsi="Times New Roman" w:cs="Times New Roman"/>
          <w:i/>
          <w:iCs/>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L’autore ha scritto anche un commento su di esso.</w:t>
      </w:r>
      <w:r w:rsidRPr="00F201B3">
        <w:rPr>
          <w:rFonts w:ascii="Times New Roman" w:eastAsia="Times New Roman" w:hAnsi="Times New Roman" w:cs="Times New Roman"/>
          <w:color w:val="3E382A"/>
          <w:sz w:val="24"/>
          <w:szCs w:val="24"/>
          <w:lang w:eastAsia="it-IT"/>
        </w:rPr>
        <w:br/>
        <w:t xml:space="preserve">Dopo </w:t>
      </w:r>
      <w:proofErr w:type="spellStart"/>
      <w:r w:rsidRPr="00F201B3">
        <w:rPr>
          <w:rFonts w:ascii="Times New Roman" w:eastAsia="Times New Roman" w:hAnsi="Times New Roman" w:cs="Times New Roman"/>
          <w:color w:val="3E382A"/>
          <w:sz w:val="24"/>
          <w:szCs w:val="24"/>
          <w:lang w:eastAsia="it-IT"/>
        </w:rPr>
        <w:t>Kṣemarāja</w:t>
      </w:r>
      <w:proofErr w:type="spellEnd"/>
      <w:r w:rsidRPr="00F201B3">
        <w:rPr>
          <w:rFonts w:ascii="Times New Roman" w:eastAsia="Times New Roman" w:hAnsi="Times New Roman" w:cs="Times New Roman"/>
          <w:color w:val="3E382A"/>
          <w:sz w:val="24"/>
          <w:szCs w:val="24"/>
          <w:lang w:eastAsia="it-IT"/>
        </w:rPr>
        <w:t xml:space="preserve"> vi è </w:t>
      </w:r>
      <w:proofErr w:type="spellStart"/>
      <w:r w:rsidRPr="00F201B3">
        <w:rPr>
          <w:rFonts w:ascii="Times New Roman" w:eastAsia="Times New Roman" w:hAnsi="Times New Roman" w:cs="Times New Roman"/>
          <w:color w:val="3E382A"/>
          <w:sz w:val="24"/>
          <w:szCs w:val="24"/>
          <w:lang w:eastAsia="it-IT"/>
        </w:rPr>
        <w:t>Maheśvarānanda</w:t>
      </w:r>
      <w:proofErr w:type="spellEnd"/>
      <w:r w:rsidRPr="00F201B3">
        <w:rPr>
          <w:rFonts w:ascii="Times New Roman" w:eastAsia="Times New Roman" w:hAnsi="Times New Roman" w:cs="Times New Roman"/>
          <w:color w:val="3E382A"/>
          <w:sz w:val="24"/>
          <w:szCs w:val="24"/>
          <w:lang w:eastAsia="it-IT"/>
        </w:rPr>
        <w:t xml:space="preserve"> anch’egli impegnato nel compito di chiarire in sintesi l’approccio di </w:t>
      </w:r>
      <w:proofErr w:type="spellStart"/>
      <w:r w:rsidRPr="00F201B3">
        <w:rPr>
          <w:rFonts w:ascii="Times New Roman" w:eastAsia="Times New Roman" w:hAnsi="Times New Roman" w:cs="Times New Roman"/>
          <w:color w:val="3E382A"/>
          <w:sz w:val="24"/>
          <w:szCs w:val="24"/>
          <w:lang w:eastAsia="it-IT"/>
        </w:rPr>
        <w:t>Abhinava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Maheśvarānanda</w:t>
      </w:r>
      <w:proofErr w:type="spellEnd"/>
      <w:r w:rsidRPr="00F201B3">
        <w:rPr>
          <w:rFonts w:ascii="Times New Roman" w:eastAsia="Times New Roman" w:hAnsi="Times New Roman" w:cs="Times New Roman"/>
          <w:color w:val="3E382A"/>
          <w:sz w:val="24"/>
          <w:szCs w:val="24"/>
          <w:lang w:eastAsia="it-IT"/>
        </w:rPr>
        <w:t xml:space="preserve"> è originario dell’India del Sud ed è stato uno dei grandi commentatori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non-kashmiri</w:t>
      </w:r>
      <w:proofErr w:type="spellEnd"/>
      <w:r w:rsidRPr="00F201B3">
        <w:rPr>
          <w:rFonts w:ascii="Times New Roman" w:eastAsia="Times New Roman" w:hAnsi="Times New Roman" w:cs="Times New Roman"/>
          <w:color w:val="3E382A"/>
          <w:sz w:val="24"/>
          <w:szCs w:val="24"/>
          <w:lang w:eastAsia="it-IT"/>
        </w:rPr>
        <w:t>. Si suppone che abbia scritto undici trattati di cui il più importante è la </w:t>
      </w:r>
      <w:proofErr w:type="spellStart"/>
      <w:r w:rsidRPr="00F201B3">
        <w:rPr>
          <w:rFonts w:ascii="Times New Roman" w:eastAsia="Times New Roman" w:hAnsi="Times New Roman" w:cs="Times New Roman"/>
          <w:i/>
          <w:iCs/>
          <w:color w:val="3E382A"/>
          <w:sz w:val="24"/>
          <w:szCs w:val="24"/>
          <w:lang w:eastAsia="it-IT"/>
        </w:rPr>
        <w:t>Mahārthamañjarī</w:t>
      </w:r>
      <w:proofErr w:type="spellEnd"/>
      <w:r w:rsidRPr="00F201B3">
        <w:rPr>
          <w:rFonts w:ascii="Times New Roman" w:eastAsia="Times New Roman" w:hAnsi="Times New Roman" w:cs="Times New Roman"/>
          <w:color w:val="3E382A"/>
          <w:sz w:val="24"/>
          <w:szCs w:val="24"/>
          <w:lang w:eastAsia="it-IT"/>
        </w:rPr>
        <w:t>, ovvero </w:t>
      </w:r>
      <w:r w:rsidRPr="00F201B3">
        <w:rPr>
          <w:rFonts w:ascii="Times New Roman" w:eastAsia="Times New Roman" w:hAnsi="Times New Roman" w:cs="Times New Roman"/>
          <w:i/>
          <w:iCs/>
          <w:color w:val="3E382A"/>
          <w:sz w:val="24"/>
          <w:szCs w:val="24"/>
          <w:lang w:eastAsia="it-IT"/>
        </w:rPr>
        <w:t>Il bouquet del grande scopo</w:t>
      </w:r>
      <w:r w:rsidRPr="00F201B3">
        <w:rPr>
          <w:rFonts w:ascii="Times New Roman" w:eastAsia="Times New Roman" w:hAnsi="Times New Roman" w:cs="Times New Roman"/>
          <w:color w:val="3E382A"/>
          <w:sz w:val="24"/>
          <w:szCs w:val="24"/>
          <w:lang w:eastAsia="it-IT"/>
        </w:rPr>
        <w:t>. Ha anche scritto un commento su di esso chiamato </w:t>
      </w:r>
      <w:proofErr w:type="spellStart"/>
      <w:r w:rsidRPr="00F201B3">
        <w:rPr>
          <w:rFonts w:ascii="Times New Roman" w:eastAsia="Times New Roman" w:hAnsi="Times New Roman" w:cs="Times New Roman"/>
          <w:i/>
          <w:iCs/>
          <w:color w:val="3E382A"/>
          <w:sz w:val="24"/>
          <w:szCs w:val="24"/>
          <w:lang w:eastAsia="it-IT"/>
        </w:rPr>
        <w:t>Parimala</w:t>
      </w:r>
      <w:proofErr w:type="spellEnd"/>
      <w:r w:rsidRPr="00F201B3">
        <w:rPr>
          <w:rFonts w:ascii="Times New Roman" w:eastAsia="Times New Roman" w:hAnsi="Times New Roman" w:cs="Times New Roman"/>
          <w:color w:val="3E382A"/>
          <w:sz w:val="24"/>
          <w:szCs w:val="24"/>
          <w:lang w:eastAsia="it-IT"/>
        </w:rPr>
        <w:t> ovvero </w:t>
      </w:r>
      <w:r w:rsidRPr="00F201B3">
        <w:rPr>
          <w:rFonts w:ascii="Times New Roman" w:eastAsia="Times New Roman" w:hAnsi="Times New Roman" w:cs="Times New Roman"/>
          <w:i/>
          <w:iCs/>
          <w:color w:val="3E382A"/>
          <w:sz w:val="24"/>
          <w:szCs w:val="24"/>
          <w:lang w:eastAsia="it-IT"/>
        </w:rPr>
        <w:t>Profumo</w:t>
      </w:r>
      <w:r w:rsidRPr="00F201B3">
        <w:rPr>
          <w:rFonts w:ascii="Times New Roman" w:eastAsia="Times New Roman" w:hAnsi="Times New Roman" w:cs="Times New Roman"/>
          <w:color w:val="3E382A"/>
          <w:sz w:val="24"/>
          <w:szCs w:val="24"/>
          <w:lang w:eastAsia="it-IT"/>
        </w:rPr>
        <w:t xml:space="preserve">. Anche se questi due testi trattano principalmente della filosofia </w:t>
      </w:r>
      <w:proofErr w:type="spellStart"/>
      <w:r w:rsidRPr="00F201B3">
        <w:rPr>
          <w:rFonts w:ascii="Times New Roman" w:eastAsia="Times New Roman" w:hAnsi="Times New Roman" w:cs="Times New Roman"/>
          <w:color w:val="3E382A"/>
          <w:sz w:val="24"/>
          <w:szCs w:val="24"/>
          <w:lang w:eastAsia="it-IT"/>
        </w:rPr>
        <w:t>kaulica</w:t>
      </w:r>
      <w:proofErr w:type="spellEnd"/>
      <w:r w:rsidRPr="00F201B3">
        <w:rPr>
          <w:rFonts w:ascii="Times New Roman" w:eastAsia="Times New Roman" w:hAnsi="Times New Roman" w:cs="Times New Roman"/>
          <w:color w:val="3E382A"/>
          <w:sz w:val="24"/>
          <w:szCs w:val="24"/>
          <w:lang w:eastAsia="it-IT"/>
        </w:rPr>
        <w:t xml:space="preserve">, eppure non trascurano gli altri aspetti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i/>
          <w:iCs/>
          <w:color w:val="3E382A"/>
          <w:sz w:val="24"/>
          <w:szCs w:val="24"/>
          <w:lang w:eastAsia="it-IT"/>
        </w:rPr>
        <w:t xml:space="preserve">La visione sintetica del </w:t>
      </w:r>
      <w:proofErr w:type="spellStart"/>
      <w:r w:rsidRPr="00F201B3">
        <w:rPr>
          <w:rFonts w:ascii="Times New Roman" w:eastAsia="Times New Roman" w:hAnsi="Times New Roman" w:cs="Times New Roman"/>
          <w:b/>
          <w:bCs/>
          <w:i/>
          <w:iCs/>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br/>
        <w:t xml:space="preserve">Una visione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può essere così sintetizzata. L’Assoluto o </w:t>
      </w:r>
      <w:proofErr w:type="spellStart"/>
      <w:r w:rsidRPr="00F201B3">
        <w:rPr>
          <w:rFonts w:ascii="Times New Roman" w:eastAsia="Times New Roman" w:hAnsi="Times New Roman" w:cs="Times New Roman"/>
          <w:color w:val="3E382A"/>
          <w:sz w:val="24"/>
          <w:szCs w:val="24"/>
          <w:lang w:eastAsia="it-IT"/>
        </w:rPr>
        <w:t>Paramaśiva</w:t>
      </w:r>
      <w:proofErr w:type="spellEnd"/>
      <w:r w:rsidRPr="00F201B3">
        <w:rPr>
          <w:rFonts w:ascii="Times New Roman" w:eastAsia="Times New Roman" w:hAnsi="Times New Roman" w:cs="Times New Roman"/>
          <w:color w:val="3E382A"/>
          <w:sz w:val="24"/>
          <w:szCs w:val="24"/>
          <w:lang w:eastAsia="it-IT"/>
        </w:rPr>
        <w:t xml:space="preserve"> è visto essenzialmente come illimitata ed eterna coscienza e l’universo, compresi tutti gli enti in esso contenuti, sono il riflesso di questa Coscienza Suprema. Essendo il piano fenomenico un riflesso dell’Assoluto, deve, prima della sua manifestazione, essere identico ad Esso e la natura della Coscienza Suprema è di due tipi: statica (</w:t>
      </w:r>
      <w:proofErr w:type="spellStart"/>
      <w:r w:rsidRPr="00F201B3">
        <w:rPr>
          <w:rFonts w:ascii="Times New Roman" w:eastAsia="Times New Roman" w:hAnsi="Times New Roman" w:cs="Times New Roman"/>
          <w:i/>
          <w:iCs/>
          <w:color w:val="3E382A"/>
          <w:sz w:val="24"/>
          <w:szCs w:val="24"/>
          <w:lang w:eastAsia="it-IT"/>
        </w:rPr>
        <w:t>prakāśa</w:t>
      </w:r>
      <w:proofErr w:type="spellEnd"/>
      <w:r w:rsidRPr="00F201B3">
        <w:rPr>
          <w:rFonts w:ascii="Times New Roman" w:eastAsia="Times New Roman" w:hAnsi="Times New Roman" w:cs="Times New Roman"/>
          <w:color w:val="3E382A"/>
          <w:sz w:val="24"/>
          <w:szCs w:val="24"/>
          <w:lang w:eastAsia="it-IT"/>
        </w:rPr>
        <w:t>, l’illuminazione) e dinamica (</w:t>
      </w:r>
      <w:proofErr w:type="spellStart"/>
      <w:r w:rsidRPr="00F201B3">
        <w:rPr>
          <w:rFonts w:ascii="Times New Roman" w:eastAsia="Times New Roman" w:hAnsi="Times New Roman" w:cs="Times New Roman"/>
          <w:i/>
          <w:iCs/>
          <w:color w:val="3E382A"/>
          <w:sz w:val="24"/>
          <w:szCs w:val="24"/>
          <w:lang w:eastAsia="it-IT"/>
        </w:rPr>
        <w:t>vimarśa</w:t>
      </w:r>
      <w:proofErr w:type="spellEnd"/>
      <w:r w:rsidRPr="00F201B3">
        <w:rPr>
          <w:rFonts w:ascii="Times New Roman" w:eastAsia="Times New Roman" w:hAnsi="Times New Roman" w:cs="Times New Roman"/>
          <w:color w:val="3E382A"/>
          <w:sz w:val="24"/>
          <w:szCs w:val="24"/>
          <w:lang w:eastAsia="it-IT"/>
        </w:rPr>
        <w:t>, la consapevolezza riflessa). La realtà come coscienza, nella sua trascendenza è statica e in questo aspetto trascendente l’Assoluto è sia indicibile sia impensabile. È la dimensione trascendentale dell’Assoluto che rivela la sua Pienezza. Nell’aspetto dinamico l’Assoluto si esprime e si manifesta come fenomeno, e rivela così la Sua identità in piena e totale libertà (</w:t>
      </w:r>
      <w:proofErr w:type="spellStart"/>
      <w:r w:rsidRPr="00F201B3">
        <w:rPr>
          <w:rFonts w:ascii="Times New Roman" w:eastAsia="Times New Roman" w:hAnsi="Times New Roman" w:cs="Times New Roman"/>
          <w:i/>
          <w:iCs/>
          <w:color w:val="3E382A"/>
          <w:sz w:val="24"/>
          <w:szCs w:val="24"/>
          <w:lang w:eastAsia="it-IT"/>
        </w:rPr>
        <w:t>svātantrya</w:t>
      </w:r>
      <w:proofErr w:type="spellEnd"/>
      <w:r w:rsidRPr="00F201B3">
        <w:rPr>
          <w:rFonts w:ascii="Times New Roman" w:eastAsia="Times New Roman" w:hAnsi="Times New Roman" w:cs="Times New Roman"/>
          <w:color w:val="3E382A"/>
          <w:sz w:val="24"/>
          <w:szCs w:val="24"/>
          <w:lang w:eastAsia="it-IT"/>
        </w:rPr>
        <w:t xml:space="preserve">) e quindi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concepisce l’Assoluto come lo </w:t>
      </w:r>
      <w:proofErr w:type="spellStart"/>
      <w:r w:rsidRPr="00F201B3">
        <w:rPr>
          <w:rFonts w:ascii="Times New Roman" w:eastAsia="Times New Roman" w:hAnsi="Times New Roman" w:cs="Times New Roman"/>
          <w:i/>
          <w:iCs/>
          <w:color w:val="3E382A"/>
          <w:sz w:val="24"/>
          <w:szCs w:val="24"/>
          <w:lang w:eastAsia="it-IT"/>
        </w:rPr>
        <w:t>svātantrya</w:t>
      </w:r>
      <w:r w:rsidRPr="00F201B3">
        <w:rPr>
          <w:rFonts w:ascii="Times New Roman" w:eastAsia="Times New Roman" w:hAnsi="Times New Roman" w:cs="Times New Roman"/>
          <w:color w:val="3E382A"/>
          <w:sz w:val="24"/>
          <w:szCs w:val="24"/>
          <w:lang w:eastAsia="it-IT"/>
        </w:rPr>
        <w:t>stesso</w:t>
      </w:r>
      <w:proofErr w:type="spellEnd"/>
      <w:r w:rsidRPr="00F201B3">
        <w:rPr>
          <w:rFonts w:ascii="Times New Roman" w:eastAsia="Times New Roman" w:hAnsi="Times New Roman" w:cs="Times New Roman"/>
          <w:color w:val="3E382A"/>
          <w:sz w:val="24"/>
          <w:szCs w:val="24"/>
          <w:lang w:eastAsia="it-IT"/>
        </w:rPr>
        <w:t xml:space="preserve">. A livello di devozione e prassi religiosa questi due aspetti dell’Assoluto appaiono come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la Coppia Divina, responsabili dell’emissione (</w:t>
      </w:r>
      <w:proofErr w:type="spellStart"/>
      <w:r w:rsidRPr="00F201B3">
        <w:rPr>
          <w:rFonts w:ascii="Times New Roman" w:eastAsia="Times New Roman" w:hAnsi="Times New Roman" w:cs="Times New Roman"/>
          <w:i/>
          <w:iCs/>
          <w:color w:val="3E382A"/>
          <w:sz w:val="24"/>
          <w:szCs w:val="24"/>
          <w:lang w:eastAsia="it-IT"/>
        </w:rPr>
        <w:t>visarga</w:t>
      </w:r>
      <w:proofErr w:type="spellEnd"/>
      <w:r w:rsidRPr="00F201B3">
        <w:rPr>
          <w:rFonts w:ascii="Times New Roman" w:eastAsia="Times New Roman" w:hAnsi="Times New Roman" w:cs="Times New Roman"/>
          <w:color w:val="3E382A"/>
          <w:sz w:val="24"/>
          <w:szCs w:val="24"/>
          <w:lang w:eastAsia="it-IT"/>
        </w:rPr>
        <w:t xml:space="preserve">) del cosmo. Nella Coppia Divina, l’Assoluto è visto come un Dio a cui sono attribuite quattro attività cosmologiche e una soteriologica. Queste cinque attività sono espresse, in termini simbolici, dalle cinque facce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che tecnicamente si chiamano </w:t>
      </w:r>
      <w:proofErr w:type="spellStart"/>
      <w:r w:rsidRPr="00F201B3">
        <w:rPr>
          <w:rFonts w:ascii="Times New Roman" w:eastAsia="Times New Roman" w:hAnsi="Times New Roman" w:cs="Times New Roman"/>
          <w:i/>
          <w:iCs/>
          <w:color w:val="3E382A"/>
          <w:sz w:val="24"/>
          <w:szCs w:val="24"/>
          <w:lang w:eastAsia="it-IT"/>
        </w:rPr>
        <w:t>brahma-pañcaka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Su questo aspetto </w:t>
      </w:r>
      <w:proofErr w:type="spellStart"/>
      <w:r w:rsidRPr="00F201B3">
        <w:rPr>
          <w:rFonts w:ascii="Times New Roman" w:eastAsia="Times New Roman" w:hAnsi="Times New Roman" w:cs="Times New Roman"/>
          <w:color w:val="3E382A"/>
          <w:sz w:val="24"/>
          <w:szCs w:val="24"/>
          <w:lang w:eastAsia="it-IT"/>
        </w:rPr>
        <w:t>Gonda</w:t>
      </w:r>
      <w:proofErr w:type="spellEnd"/>
      <w:r w:rsidRPr="00F201B3">
        <w:rPr>
          <w:rFonts w:ascii="Times New Roman" w:eastAsia="Times New Roman" w:hAnsi="Times New Roman" w:cs="Times New Roman"/>
          <w:color w:val="3E382A"/>
          <w:sz w:val="24"/>
          <w:szCs w:val="24"/>
          <w:lang w:eastAsia="it-IT"/>
        </w:rPr>
        <w:t xml:space="preserve"> dice:</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 xml:space="preserve">“La dottrina delle cinque manifestazioni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che secondo i suoi adoratori è ... il Grande Signore, esprime la convinzione che Egli è il tutto, il Supremo e l’Uno, che abbraccia e comprende l’universo e tutti gli esseri da cui è composto... l’identità di Dio con l’universo e l’identità dell’universo con Dio che è onnipotente, manifesta la sua attività sempre e ovunque.”</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Dio come coppia divina per esprimersi come universo usa le potenze cosmiche e il mondo che noi sperimentiamo come apparentemente diverso da noi stessi non è diverso da Dio. L’idea stessa di identità si esprime così:</w:t>
      </w:r>
      <w:proofErr w:type="spellStart"/>
      <w:r w:rsidRPr="00F201B3">
        <w:rPr>
          <w:rFonts w:ascii="Times New Roman" w:eastAsia="Times New Roman" w:hAnsi="Times New Roman" w:cs="Times New Roman"/>
          <w:i/>
          <w:iCs/>
          <w:color w:val="3E382A"/>
          <w:sz w:val="24"/>
          <w:szCs w:val="24"/>
          <w:lang w:eastAsia="it-IT"/>
        </w:rPr>
        <w:t>saṁsāra</w:t>
      </w:r>
      <w:proofErr w:type="spellEnd"/>
      <w:r w:rsidRPr="00F201B3">
        <w:rPr>
          <w:rFonts w:ascii="Times New Roman" w:eastAsia="Times New Roman" w:hAnsi="Times New Roman" w:cs="Times New Roman"/>
          <w:color w:val="3E382A"/>
          <w:sz w:val="24"/>
          <w:szCs w:val="24"/>
          <w:lang w:eastAsia="it-IT"/>
        </w:rPr>
        <w:t> e </w:t>
      </w:r>
      <w:proofErr w:type="spellStart"/>
      <w:r w:rsidRPr="00F201B3">
        <w:rPr>
          <w:rFonts w:ascii="Times New Roman" w:eastAsia="Times New Roman" w:hAnsi="Times New Roman" w:cs="Times New Roman"/>
          <w:i/>
          <w:iCs/>
          <w:color w:val="3E382A"/>
          <w:sz w:val="24"/>
          <w:szCs w:val="24"/>
          <w:lang w:eastAsia="it-IT"/>
        </w:rPr>
        <w:t>nirvāṇa</w:t>
      </w:r>
      <w:proofErr w:type="spellEnd"/>
      <w:r w:rsidRPr="00F201B3">
        <w:rPr>
          <w:rFonts w:ascii="Times New Roman" w:eastAsia="Times New Roman" w:hAnsi="Times New Roman" w:cs="Times New Roman"/>
          <w:color w:val="3E382A"/>
          <w:sz w:val="24"/>
          <w:szCs w:val="24"/>
          <w:lang w:eastAsia="it-IT"/>
        </w:rPr>
        <w:t xml:space="preserve"> sono la stessa cosa. I due sono differenti per la coscienza individuale, a causa dell’ignoranza che li crede così. Ma sradicata l’ignoranza, la natura non-duale della realtà viene percepita. Le cinque attività cosmiche di Dio possono, quindi, essere viste come i Suoi mezzi di espressione concernenti sia la manifestazione cosmica come pure la dissoluzione. È </w:t>
      </w:r>
      <w:r w:rsidRPr="00F201B3">
        <w:rPr>
          <w:rFonts w:ascii="Times New Roman" w:eastAsia="Times New Roman" w:hAnsi="Times New Roman" w:cs="Times New Roman"/>
          <w:color w:val="3E382A"/>
          <w:sz w:val="24"/>
          <w:szCs w:val="24"/>
          <w:lang w:eastAsia="it-IT"/>
        </w:rPr>
        <w:lastRenderedPageBreak/>
        <w:t>Dio stesso che, con l’incarnazione riduce se stesso nello stato di </w:t>
      </w:r>
      <w:proofErr w:type="spellStart"/>
      <w:r w:rsidRPr="00F201B3">
        <w:rPr>
          <w:rFonts w:ascii="Times New Roman" w:eastAsia="Times New Roman" w:hAnsi="Times New Roman" w:cs="Times New Roman"/>
          <w:i/>
          <w:iCs/>
          <w:color w:val="3E382A"/>
          <w:sz w:val="24"/>
          <w:szCs w:val="24"/>
          <w:lang w:eastAsia="it-IT"/>
        </w:rPr>
        <w:t>paśu</w:t>
      </w:r>
      <w:proofErr w:type="spellEnd"/>
      <w:r w:rsidRPr="00F201B3">
        <w:rPr>
          <w:rFonts w:ascii="Times New Roman" w:eastAsia="Times New Roman" w:hAnsi="Times New Roman" w:cs="Times New Roman"/>
          <w:color w:val="3E382A"/>
          <w:sz w:val="24"/>
          <w:szCs w:val="24"/>
          <w:lang w:eastAsia="it-IT"/>
        </w:rPr>
        <w:t>(essere vincolato). Può sembrare un’eresia dire che è Dio stesso che è sia un peccatore che un santo. L’affermazione non è scioccante per chi ha riconosciuto nelle profondità del suo essere, la natura non-duale dell’Assoluto. Questa teologia della </w:t>
      </w:r>
      <w:proofErr w:type="spellStart"/>
      <w:r w:rsidRPr="00F201B3">
        <w:rPr>
          <w:rFonts w:ascii="Times New Roman" w:eastAsia="Times New Roman" w:hAnsi="Times New Roman" w:cs="Times New Roman"/>
          <w:i/>
          <w:iCs/>
          <w:color w:val="3E382A"/>
          <w:sz w:val="24"/>
          <w:szCs w:val="24"/>
          <w:lang w:eastAsia="it-IT"/>
        </w:rPr>
        <w:t>kenosis</w:t>
      </w:r>
      <w:proofErr w:type="spellEnd"/>
      <w:r w:rsidRPr="00F201B3">
        <w:rPr>
          <w:rFonts w:ascii="Times New Roman" w:eastAsia="Times New Roman" w:hAnsi="Times New Roman" w:cs="Times New Roman"/>
          <w:color w:val="3E382A"/>
          <w:sz w:val="24"/>
          <w:szCs w:val="24"/>
          <w:lang w:eastAsia="it-IT"/>
        </w:rPr>
        <w:t> si esprime così:</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“Dio, la cui natura è quella della coscienza libera, la cui caratteristica è la Luce suprema, a causa della sua natura intrinseca come risultato del suo compiacimento nel suo sport preferito di nascondere la propria natura, diventa il sé finito, moltiplicandosi. Lui stesso, in conseguenza della sua stessa libertà, si implica nel mondo per mezzo di azioni la cui natura è formata da una apparente differenziazione. Il potere della libertà di Dio è tale che, anche se lui è diventato il sé finito mantiene sempre il suo stato di purezza.”</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È l’aspetto dinamico dell’Assoluto che, con la sua energia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si esprime come il sé finito. Questo processo di auto-manifestazione di Dio è conosciuto come il movimento di apertura dei Suoi occhi (</w:t>
      </w:r>
      <w:proofErr w:type="spellStart"/>
      <w:r w:rsidRPr="00F201B3">
        <w:rPr>
          <w:rFonts w:ascii="Times New Roman" w:eastAsia="Times New Roman" w:hAnsi="Times New Roman" w:cs="Times New Roman"/>
          <w:i/>
          <w:iCs/>
          <w:color w:val="3E382A"/>
          <w:sz w:val="24"/>
          <w:szCs w:val="24"/>
          <w:lang w:eastAsia="it-IT"/>
        </w:rPr>
        <w:t>unmeṣa</w:t>
      </w:r>
      <w:proofErr w:type="spellEnd"/>
      <w:r w:rsidRPr="00F201B3">
        <w:rPr>
          <w:rFonts w:ascii="Times New Roman" w:eastAsia="Times New Roman" w:hAnsi="Times New Roman" w:cs="Times New Roman"/>
          <w:color w:val="3E382A"/>
          <w:sz w:val="24"/>
          <w:szCs w:val="24"/>
          <w:lang w:eastAsia="it-IT"/>
        </w:rPr>
        <w:t>) o di espansione (</w:t>
      </w:r>
      <w:proofErr w:type="spellStart"/>
      <w:r w:rsidRPr="00F201B3">
        <w:rPr>
          <w:rFonts w:ascii="Times New Roman" w:eastAsia="Times New Roman" w:hAnsi="Times New Roman" w:cs="Times New Roman"/>
          <w:i/>
          <w:iCs/>
          <w:color w:val="3E382A"/>
          <w:sz w:val="24"/>
          <w:szCs w:val="24"/>
          <w:lang w:eastAsia="it-IT"/>
        </w:rPr>
        <w:t>vikāsa</w:t>
      </w:r>
      <w:proofErr w:type="spellEnd"/>
      <w:r w:rsidRPr="00F201B3">
        <w:rPr>
          <w:rFonts w:ascii="Times New Roman" w:eastAsia="Times New Roman" w:hAnsi="Times New Roman" w:cs="Times New Roman"/>
          <w:color w:val="3E382A"/>
          <w:sz w:val="24"/>
          <w:szCs w:val="24"/>
          <w:lang w:eastAsia="it-IT"/>
        </w:rPr>
        <w:t xml:space="preserve">), e, a livello religioso, è rappresentato dalla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che è concepita come la Dea.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attraverso la sua energia, mostra l’assoluta libertà della Sua volontà, quando si diletta nello sport della manifestazione, e in tal modo, per così dire, si spoglia della divinità, diventando un essere finito, ed è attraverso le cinque attività cosmiche che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emana il gioco della manifestazione </w:t>
      </w:r>
      <w:proofErr w:type="spellStart"/>
      <w:r w:rsidRPr="00F201B3">
        <w:rPr>
          <w:rFonts w:ascii="Times New Roman" w:eastAsia="Times New Roman" w:hAnsi="Times New Roman" w:cs="Times New Roman"/>
          <w:color w:val="3E382A"/>
          <w:sz w:val="24"/>
          <w:szCs w:val="24"/>
          <w:lang w:eastAsia="it-IT"/>
        </w:rPr>
        <w:t>creazionale</w:t>
      </w:r>
      <w:proofErr w:type="spellEnd"/>
      <w:r w:rsidRPr="00F201B3">
        <w:rPr>
          <w:rFonts w:ascii="Times New Roman" w:eastAsia="Times New Roman" w:hAnsi="Times New Roman" w:cs="Times New Roman"/>
          <w:color w:val="3E382A"/>
          <w:sz w:val="24"/>
          <w:szCs w:val="24"/>
          <w:lang w:eastAsia="it-IT"/>
        </w:rPr>
        <w:t xml:space="preserve">. Questi poteri sono chiamati la Ruota delle Energie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i livelli tripartiti della manifestazione, che sono la Suprema (</w:t>
      </w:r>
      <w:r w:rsidRPr="00F201B3">
        <w:rPr>
          <w:rFonts w:ascii="Times New Roman" w:eastAsia="Times New Roman" w:hAnsi="Times New Roman" w:cs="Times New Roman"/>
          <w:i/>
          <w:iCs/>
          <w:color w:val="3E382A"/>
          <w:sz w:val="24"/>
          <w:szCs w:val="24"/>
          <w:lang w:eastAsia="it-IT"/>
        </w:rPr>
        <w:t>para</w:t>
      </w:r>
      <w:r w:rsidRPr="00F201B3">
        <w:rPr>
          <w:rFonts w:ascii="Times New Roman" w:eastAsia="Times New Roman" w:hAnsi="Times New Roman" w:cs="Times New Roman"/>
          <w:color w:val="3E382A"/>
          <w:sz w:val="24"/>
          <w:szCs w:val="24"/>
          <w:lang w:eastAsia="it-IT"/>
        </w:rPr>
        <w:t>), l’Intermedia (</w:t>
      </w:r>
      <w:r w:rsidRPr="00F201B3">
        <w:rPr>
          <w:rFonts w:ascii="Times New Roman" w:eastAsia="Times New Roman" w:hAnsi="Times New Roman" w:cs="Times New Roman"/>
          <w:i/>
          <w:iCs/>
          <w:color w:val="3E382A"/>
          <w:sz w:val="24"/>
          <w:szCs w:val="24"/>
          <w:lang w:eastAsia="it-IT"/>
        </w:rPr>
        <w:t>parāpara</w:t>
      </w:r>
      <w:r w:rsidRPr="00F201B3">
        <w:rPr>
          <w:rFonts w:ascii="Times New Roman" w:eastAsia="Times New Roman" w:hAnsi="Times New Roman" w:cs="Times New Roman"/>
          <w:color w:val="3E382A"/>
          <w:sz w:val="24"/>
          <w:szCs w:val="24"/>
          <w:lang w:eastAsia="it-IT"/>
        </w:rPr>
        <w:t>), e l’Infima (</w:t>
      </w:r>
      <w:proofErr w:type="spellStart"/>
      <w:r w:rsidRPr="00F201B3">
        <w:rPr>
          <w:rFonts w:ascii="Times New Roman" w:eastAsia="Times New Roman" w:hAnsi="Times New Roman" w:cs="Times New Roman"/>
          <w:i/>
          <w:iCs/>
          <w:color w:val="3E382A"/>
          <w:sz w:val="24"/>
          <w:szCs w:val="24"/>
          <w:lang w:eastAsia="it-IT"/>
        </w:rPr>
        <w:t>āpara</w:t>
      </w:r>
      <w:proofErr w:type="spellEnd"/>
      <w:r w:rsidRPr="00F201B3">
        <w:rPr>
          <w:rFonts w:ascii="Times New Roman" w:eastAsia="Times New Roman" w:hAnsi="Times New Roman" w:cs="Times New Roman"/>
          <w:color w:val="3E382A"/>
          <w:sz w:val="24"/>
          <w:szCs w:val="24"/>
          <w:lang w:eastAsia="it-IT"/>
        </w:rPr>
        <w:t>), costituiscono l’intera gamma delle categorie di esistenza (</w:t>
      </w:r>
      <w:proofErr w:type="spellStart"/>
      <w:r w:rsidRPr="00F201B3">
        <w:rPr>
          <w:rFonts w:ascii="Times New Roman" w:eastAsia="Times New Roman" w:hAnsi="Times New Roman" w:cs="Times New Roman"/>
          <w:i/>
          <w:iCs/>
          <w:color w:val="3E382A"/>
          <w:sz w:val="24"/>
          <w:szCs w:val="24"/>
          <w:lang w:eastAsia="it-IT"/>
        </w:rPr>
        <w:t>tattva</w:t>
      </w:r>
      <w:proofErr w:type="spellEnd"/>
      <w:r w:rsidRPr="00F201B3">
        <w:rPr>
          <w:rFonts w:ascii="Times New Roman" w:eastAsia="Times New Roman" w:hAnsi="Times New Roman" w:cs="Times New Roman"/>
          <w:color w:val="3E382A"/>
          <w:sz w:val="24"/>
          <w:szCs w:val="24"/>
          <w:lang w:eastAsia="it-IT"/>
        </w:rPr>
        <w:t xml:space="preserve">), che da </w:t>
      </w:r>
      <w:proofErr w:type="spellStart"/>
      <w:r w:rsidRPr="00F201B3">
        <w:rPr>
          <w:rFonts w:ascii="Times New Roman" w:eastAsia="Times New Roman" w:hAnsi="Times New Roman" w:cs="Times New Roman"/>
          <w:color w:val="3E382A"/>
          <w:sz w:val="24"/>
          <w:szCs w:val="24"/>
          <w:lang w:eastAsia="it-IT"/>
        </w:rPr>
        <w:t>Paramaśiva</w:t>
      </w:r>
      <w:proofErr w:type="spellEnd"/>
      <w:r w:rsidRPr="00F201B3">
        <w:rPr>
          <w:rFonts w:ascii="Times New Roman" w:eastAsia="Times New Roman" w:hAnsi="Times New Roman" w:cs="Times New Roman"/>
          <w:color w:val="3E382A"/>
          <w:sz w:val="24"/>
          <w:szCs w:val="24"/>
          <w:lang w:eastAsia="it-IT"/>
        </w:rPr>
        <w:t xml:space="preserve"> fino al più basso essere limitato si dice che siano trentasei (o trentasette). </w:t>
      </w:r>
      <w:r w:rsidRPr="00F201B3">
        <w:rPr>
          <w:rFonts w:ascii="Times New Roman" w:eastAsia="Times New Roman" w:hAnsi="Times New Roman" w:cs="Times New Roman"/>
          <w:color w:val="3E382A"/>
          <w:sz w:val="24"/>
          <w:szCs w:val="24"/>
          <w:lang w:eastAsia="it-IT"/>
        </w:rPr>
        <w:br/>
        <w:t>L’inverso della manifestazione è il processo di riassorbimento della realtà manifesta, e questo processo è noto anche come contrazione (</w:t>
      </w:r>
      <w:proofErr w:type="spellStart"/>
      <w:r w:rsidRPr="00F201B3">
        <w:rPr>
          <w:rFonts w:ascii="Times New Roman" w:eastAsia="Times New Roman" w:hAnsi="Times New Roman" w:cs="Times New Roman"/>
          <w:i/>
          <w:iCs/>
          <w:color w:val="3E382A"/>
          <w:sz w:val="24"/>
          <w:szCs w:val="24"/>
          <w:lang w:eastAsia="it-IT"/>
        </w:rPr>
        <w:t>saṁkoca</w:t>
      </w:r>
      <w:proofErr w:type="spellEnd"/>
      <w:r w:rsidRPr="00F201B3">
        <w:rPr>
          <w:rFonts w:ascii="Times New Roman" w:eastAsia="Times New Roman" w:hAnsi="Times New Roman" w:cs="Times New Roman"/>
          <w:color w:val="3E382A"/>
          <w:sz w:val="24"/>
          <w:szCs w:val="24"/>
          <w:lang w:eastAsia="it-IT"/>
        </w:rPr>
        <w:t xml:space="preserve">) o chiusura degli occhi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i/>
          <w:iCs/>
          <w:color w:val="3E382A"/>
          <w:sz w:val="24"/>
          <w:szCs w:val="24"/>
          <w:lang w:eastAsia="it-IT"/>
        </w:rPr>
        <w:t>nimeṣa</w:t>
      </w:r>
      <w:proofErr w:type="spellEnd"/>
      <w:r w:rsidRPr="00F201B3">
        <w:rPr>
          <w:rFonts w:ascii="Times New Roman" w:eastAsia="Times New Roman" w:hAnsi="Times New Roman" w:cs="Times New Roman"/>
          <w:color w:val="3E382A"/>
          <w:sz w:val="24"/>
          <w:szCs w:val="24"/>
          <w:lang w:eastAsia="it-IT"/>
        </w:rPr>
        <w:t xml:space="preserve">). Dopo lo scioglimento della manifestazione, tutto ritorna alla sua condizione primordiale, che è rappresentata dallo stato non-duale dell’Assoluto, che, a livello religioso è rappresentato da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Gli </w:t>
      </w:r>
      <w:r w:rsidRPr="00F201B3">
        <w:rPr>
          <w:rFonts w:ascii="Times New Roman" w:eastAsia="Times New Roman" w:hAnsi="Times New Roman" w:cs="Times New Roman"/>
          <w:i/>
          <w:iCs/>
          <w:color w:val="3E382A"/>
          <w:sz w:val="24"/>
          <w:szCs w:val="24"/>
          <w:lang w:eastAsia="it-IT"/>
        </w:rPr>
        <w:t>yogi</w:t>
      </w:r>
      <w:r w:rsidRPr="00F201B3">
        <w:rPr>
          <w:rFonts w:ascii="Times New Roman" w:eastAsia="Times New Roman" w:hAnsi="Times New Roman" w:cs="Times New Roman"/>
          <w:color w:val="3E382A"/>
          <w:sz w:val="24"/>
          <w:szCs w:val="24"/>
          <w:lang w:eastAsia="it-IT"/>
        </w:rPr>
        <w:t> che vivono sia i movimenti di proiezione che di ritiro della manifestazione raggiungono l’ultimo stato di liberazione riconoscendo che le differenziazioni sono trascese. Anche se in termini metafisici questa manifestazione cosmica è considerata l’equivalente del riflesso in uno specchio, a livello religioso è definita come emissione (</w:t>
      </w:r>
      <w:proofErr w:type="spellStart"/>
      <w:r w:rsidRPr="00F201B3">
        <w:rPr>
          <w:rFonts w:ascii="Times New Roman" w:eastAsia="Times New Roman" w:hAnsi="Times New Roman" w:cs="Times New Roman"/>
          <w:i/>
          <w:iCs/>
          <w:color w:val="3E382A"/>
          <w:sz w:val="24"/>
          <w:szCs w:val="24"/>
          <w:lang w:eastAsia="it-IT"/>
        </w:rPr>
        <w:t>visarga</w:t>
      </w:r>
      <w:proofErr w:type="spellEnd"/>
      <w:r w:rsidRPr="00F201B3">
        <w:rPr>
          <w:rFonts w:ascii="Times New Roman" w:eastAsia="Times New Roman" w:hAnsi="Times New Roman" w:cs="Times New Roman"/>
          <w:color w:val="3E382A"/>
          <w:sz w:val="24"/>
          <w:szCs w:val="24"/>
          <w:lang w:eastAsia="it-IT"/>
        </w:rPr>
        <w:t>), che è simile all’emissione dello sperma. Questa voglia di emissione entro la coscienza dell’Assoluto si verifica a causa di una agitazione interna (</w:t>
      </w:r>
      <w:proofErr w:type="spellStart"/>
      <w:r w:rsidRPr="00F201B3">
        <w:rPr>
          <w:rFonts w:ascii="Times New Roman" w:eastAsia="Times New Roman" w:hAnsi="Times New Roman" w:cs="Times New Roman"/>
          <w:i/>
          <w:iCs/>
          <w:color w:val="3E382A"/>
          <w:sz w:val="24"/>
          <w:szCs w:val="24"/>
          <w:lang w:eastAsia="it-IT"/>
        </w:rPr>
        <w:t>kṣobha</w:t>
      </w:r>
      <w:proofErr w:type="spellEnd"/>
      <w:r w:rsidRPr="00F201B3">
        <w:rPr>
          <w:rFonts w:ascii="Times New Roman" w:eastAsia="Times New Roman" w:hAnsi="Times New Roman" w:cs="Times New Roman"/>
          <w:color w:val="3E382A"/>
          <w:sz w:val="24"/>
          <w:szCs w:val="24"/>
          <w:lang w:eastAsia="it-IT"/>
        </w:rPr>
        <w:t>). Quando l’agitazione si intensifica, il risultato è l’emissione dell’universo oggettivo. Questa agitazione o vibrazione (</w:t>
      </w:r>
      <w:r w:rsidRPr="00F201B3">
        <w:rPr>
          <w:rFonts w:ascii="Times New Roman" w:eastAsia="Times New Roman" w:hAnsi="Times New Roman" w:cs="Times New Roman"/>
          <w:i/>
          <w:iCs/>
          <w:color w:val="3E382A"/>
          <w:sz w:val="24"/>
          <w:szCs w:val="24"/>
          <w:lang w:eastAsia="it-IT"/>
        </w:rPr>
        <w:t>spanda</w:t>
      </w:r>
      <w:r w:rsidRPr="00F201B3">
        <w:rPr>
          <w:rFonts w:ascii="Times New Roman" w:eastAsia="Times New Roman" w:hAnsi="Times New Roman" w:cs="Times New Roman"/>
          <w:color w:val="3E382A"/>
          <w:sz w:val="24"/>
          <w:szCs w:val="24"/>
          <w:lang w:eastAsia="it-IT"/>
        </w:rPr>
        <w:t xml:space="preserve">), che è insita nella natura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è rappresentata dalla sua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la Dea, che dà il gusto delizioso per il raggiungimento del piacere orgasmico. E come la beatitudine orgasmica termina nell’emissione di sperma, così la beatitudine palpitante non è altro che l’emissione della manifestazione stessa. La sacra vibrazione è la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ed è a causa della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che l’agitazione all’interno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dà luogo alla beatitudine </w:t>
      </w:r>
      <w:proofErr w:type="spellStart"/>
      <w:r w:rsidRPr="00F201B3">
        <w:rPr>
          <w:rFonts w:ascii="Times New Roman" w:eastAsia="Times New Roman" w:hAnsi="Times New Roman" w:cs="Times New Roman"/>
          <w:color w:val="3E382A"/>
          <w:sz w:val="24"/>
          <w:szCs w:val="24"/>
          <w:lang w:eastAsia="it-IT"/>
        </w:rPr>
        <w:t>emissionale</w:t>
      </w:r>
      <w:proofErr w:type="spellEnd"/>
      <w:r w:rsidRPr="00F201B3">
        <w:rPr>
          <w:rFonts w:ascii="Times New Roman" w:eastAsia="Times New Roman" w:hAnsi="Times New Roman" w:cs="Times New Roman"/>
          <w:color w:val="3E382A"/>
          <w:sz w:val="24"/>
          <w:szCs w:val="24"/>
          <w:lang w:eastAsia="it-IT"/>
        </w:rPr>
        <w:t xml:space="preserve">. L’unione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fa iniziare il processo della creazione che, al momento della sua realizzazione ha come esito la nascita del mondo. È questa emissione di creazione, nonché il suo riassorbimento che l’adepto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vuole dominare attraverso i riti che hanno una connotazione sessuale. Così per un adepto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il sesso ritualizzato è visto come un mezzo per raggiungere quel potere divino per cui uno è capace di emulare i due processi della manifestazione </w:t>
      </w:r>
      <w:proofErr w:type="spellStart"/>
      <w:r w:rsidRPr="00F201B3">
        <w:rPr>
          <w:rFonts w:ascii="Times New Roman" w:eastAsia="Times New Roman" w:hAnsi="Times New Roman" w:cs="Times New Roman"/>
          <w:color w:val="3E382A"/>
          <w:sz w:val="24"/>
          <w:szCs w:val="24"/>
          <w:lang w:eastAsia="it-IT"/>
        </w:rPr>
        <w:t>creazionale</w:t>
      </w:r>
      <w:proofErr w:type="spellEnd"/>
      <w:r w:rsidRPr="00F201B3">
        <w:rPr>
          <w:rFonts w:ascii="Times New Roman" w:eastAsia="Times New Roman" w:hAnsi="Times New Roman" w:cs="Times New Roman"/>
          <w:color w:val="3E382A"/>
          <w:sz w:val="24"/>
          <w:szCs w:val="24"/>
          <w:lang w:eastAsia="it-IT"/>
        </w:rPr>
        <w:t xml:space="preserve"> e il suo riassorbimento. </w:t>
      </w:r>
      <w:r w:rsidRPr="00F201B3">
        <w:rPr>
          <w:rFonts w:ascii="Times New Roman" w:eastAsia="Times New Roman" w:hAnsi="Times New Roman" w:cs="Times New Roman"/>
          <w:color w:val="3E382A"/>
          <w:sz w:val="24"/>
          <w:szCs w:val="24"/>
          <w:lang w:eastAsia="it-IT"/>
        </w:rPr>
        <w:br/>
        <w:t xml:space="preserve">Una volta che la manifestazione è zampillata e traboccata fuori dalla coppia, la manifestazione non è separata dalla Diade Divina, formata da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anzi la presenza della coppia divina è </w:t>
      </w:r>
      <w:proofErr w:type="spellStart"/>
      <w:r w:rsidRPr="00F201B3">
        <w:rPr>
          <w:rFonts w:ascii="Times New Roman" w:eastAsia="Times New Roman" w:hAnsi="Times New Roman" w:cs="Times New Roman"/>
          <w:color w:val="3E382A"/>
          <w:sz w:val="24"/>
          <w:szCs w:val="24"/>
          <w:lang w:eastAsia="it-IT"/>
        </w:rPr>
        <w:t>onnipervadente</w:t>
      </w:r>
      <w:proofErr w:type="spellEnd"/>
      <w:r w:rsidRPr="00F201B3">
        <w:rPr>
          <w:rFonts w:ascii="Times New Roman" w:eastAsia="Times New Roman" w:hAnsi="Times New Roman" w:cs="Times New Roman"/>
          <w:color w:val="3E382A"/>
          <w:sz w:val="24"/>
          <w:szCs w:val="24"/>
          <w:lang w:eastAsia="it-IT"/>
        </w:rPr>
        <w:t xml:space="preserve">, confermando il pensiero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che vi è identità tra il macrocosmo e il microcosmo. Quando questa emissione apparente viene tradotta nel linguaggio filosofico, Dio è visto sia come la causa materiale sia come la causa efficiente dell’universo e il mondo è l’emissione ovvero il riflesso dell’Assoluto all’interno della sua Coscienza. Come si spiega che il mondo non è una falsa entità? Il mondo è una proiezione sullo specchio della coscienza che è anch’esso Coscienza, che brilla come l’assoluto “Io” ed è così che anche gli enti del piano fenomenico sono reali nell’apparenza del riflesso nello specchio della coscienza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Ciò che è fenomenico non è reale in senso assoluto, </w:t>
      </w:r>
      <w:r w:rsidRPr="00F201B3">
        <w:rPr>
          <w:rFonts w:ascii="Times New Roman" w:eastAsia="Times New Roman" w:hAnsi="Times New Roman" w:cs="Times New Roman"/>
          <w:color w:val="3E382A"/>
          <w:sz w:val="24"/>
          <w:szCs w:val="24"/>
          <w:lang w:eastAsia="it-IT"/>
        </w:rPr>
        <w:lastRenderedPageBreak/>
        <w:t xml:space="preserve">essendo soggetto ad apparizione e scomparsa, avendo il mondo manifesto un inizio e una fine. Ma il mondo, però, è reale nella sua essenza, come espressione della coscienza. Il Signore, quando appare come anima limitata, si proietta come il molteplice, perdendo in tal modo a quanto pare la sua natura non-duale. Tuttavia la differenziazione del mondo scompare quando, sull’anima limitata scende la grazia di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che si risolve nella realizzazione piena dell’essere non-duale. È nel superamento della differenziazione che l’adepto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raggiunge il suo obiettivo finale di liberazione. Quindi possiamo concludere con le seguenti parole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che riflettono il vero intento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“Il cuore (della Coscienza) puro e privo di pensieri costrittivi, nutre la Luce che illumina lo stadio più elevato (</w:t>
      </w:r>
      <w:proofErr w:type="spellStart"/>
      <w:r w:rsidRPr="00F201B3">
        <w:rPr>
          <w:rFonts w:ascii="Times New Roman" w:eastAsia="Times New Roman" w:hAnsi="Times New Roman" w:cs="Times New Roman"/>
          <w:i/>
          <w:iCs/>
          <w:color w:val="3E382A"/>
          <w:sz w:val="24"/>
          <w:szCs w:val="24"/>
          <w:lang w:eastAsia="it-IT"/>
        </w:rPr>
        <w:t>prāgra-bhūmi</w:t>
      </w:r>
      <w:proofErr w:type="spellEnd"/>
      <w:r w:rsidRPr="00F201B3">
        <w:rPr>
          <w:rFonts w:ascii="Times New Roman" w:eastAsia="Times New Roman" w:hAnsi="Times New Roman" w:cs="Times New Roman"/>
          <w:color w:val="3E382A"/>
          <w:sz w:val="24"/>
          <w:szCs w:val="24"/>
          <w:lang w:eastAsia="it-IT"/>
        </w:rPr>
        <w:t xml:space="preserve">) insieme a tutte le categorie dell’esistenza. Così lo yogi è nella sua identità con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che è pura Coscienza”</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 xml:space="preserve">Per concludere. L’obiettivo del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è di sintetizzare le vie della conoscenza, della devozione e dell’azione, in modo che nessuna distinzione esista tra di loro né possano essere viste in opposizione. Allo stesso tempo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ha dato una forma pratica e sintetica alla sua concezione della realtà sia in quanto essenza assoluta sia come presenza del Dio personale. In questo modo è stata realizzata la sintesi sia del teismo che del non-dualismo. L’obiettivo salvifico non è conseguito dalla pura gnosi, ma dall’esperienza della beatitudine e dell’amore, quando l’io riconosce di essere egli stesso il Tutto e che il Tutto è nel proprio sé.</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 </w:t>
      </w:r>
    </w:p>
    <w:p w:rsidR="00F201B3" w:rsidRPr="00F201B3" w:rsidRDefault="00F201B3" w:rsidP="00F201B3">
      <w:pPr>
        <w:shd w:val="clear" w:color="auto" w:fill="FFFFFF"/>
        <w:spacing w:after="0" w:line="240" w:lineRule="auto"/>
        <w:rPr>
          <w:rFonts w:ascii="Times New Roman" w:eastAsia="Times New Roman" w:hAnsi="Times New Roman" w:cs="Times New Roman"/>
          <w:color w:val="3E382A"/>
          <w:sz w:val="24"/>
          <w:szCs w:val="24"/>
          <w:lang w:eastAsia="it-IT"/>
        </w:rPr>
      </w:pPr>
      <w:r w:rsidRPr="00F201B3">
        <w:rPr>
          <w:rFonts w:ascii="Times New Roman" w:eastAsia="Times New Roman" w:hAnsi="Times New Roman" w:cs="Times New Roman"/>
          <w:color w:val="3E382A"/>
          <w:sz w:val="24"/>
          <w:szCs w:val="24"/>
          <w:lang w:eastAsia="it-IT"/>
        </w:rPr>
        <w:t> </w:t>
      </w:r>
    </w:p>
    <w:p w:rsidR="00F201B3" w:rsidRPr="00F201B3" w:rsidRDefault="00F201B3" w:rsidP="00F201B3">
      <w:pPr>
        <w:shd w:val="clear" w:color="auto" w:fill="FFFFFF"/>
        <w:spacing w:after="0" w:line="240" w:lineRule="auto"/>
        <w:rPr>
          <w:rFonts w:ascii="Times New Roman" w:eastAsia="Times New Roman" w:hAnsi="Times New Roman" w:cs="Times New Roman"/>
          <w:color w:val="3E382A"/>
          <w:sz w:val="24"/>
          <w:szCs w:val="24"/>
          <w:lang w:eastAsia="it-IT"/>
        </w:rPr>
      </w:pPr>
      <w:r w:rsidRPr="00F201B3">
        <w:rPr>
          <w:rFonts w:ascii="Times New Roman" w:eastAsia="Times New Roman" w:hAnsi="Times New Roman" w:cs="Times New Roman"/>
          <w:b/>
          <w:bCs/>
          <w:color w:val="3E382A"/>
          <w:sz w:val="24"/>
          <w:szCs w:val="24"/>
          <w:lang w:eastAsia="it-IT"/>
        </w:rPr>
        <w:t>IL SISTEMA KULA</w:t>
      </w:r>
      <w:r w:rsidRPr="00F201B3">
        <w:rPr>
          <w:rFonts w:ascii="Times New Roman" w:eastAsia="Times New Roman" w:hAnsi="Times New Roman" w:cs="Times New Roman"/>
          <w:b/>
          <w:bCs/>
          <w:color w:val="3E382A"/>
          <w:sz w:val="24"/>
          <w:szCs w:val="24"/>
          <w:lang w:eastAsia="it-IT"/>
        </w:rPr>
        <w:br/>
      </w:r>
      <w:r w:rsidRPr="00F201B3">
        <w:rPr>
          <w:rFonts w:ascii="Times New Roman" w:eastAsia="Times New Roman" w:hAnsi="Times New Roman" w:cs="Times New Roman"/>
          <w:color w:val="3E382A"/>
          <w:sz w:val="24"/>
          <w:szCs w:val="24"/>
          <w:lang w:eastAsia="it-IT"/>
        </w:rPr>
        <w:br/>
        <w:t>I nomi del sistema</w:t>
      </w:r>
      <w:r w:rsidRPr="00F201B3">
        <w:rPr>
          <w:rFonts w:ascii="Times New Roman" w:eastAsia="Times New Roman" w:hAnsi="Times New Roman" w:cs="Times New Roman"/>
          <w:color w:val="3E382A"/>
          <w:sz w:val="24"/>
          <w:szCs w:val="24"/>
          <w:lang w:eastAsia="it-IT"/>
        </w:rPr>
        <w:br/>
        <w:t xml:space="preserve">    Il sistema, presentato nelle seguenti pagine, è denominato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in base al principio fondamentale che è appunto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Questa filosofia oltrepassa anche il principio più alto che è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dal quale e nel quale l’intero universo viene emanato e nel quale verrà riassorbito; di cui non si può parlare come di qualcosa di diverso da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dalla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la cui luce della coscienza tutto trascende in quanto essenzialmente e assolutamente libero; che, per effetto della sua libertà, si manifesta innanzi tutto come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che è chiamato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per distinguerlo dalla sua prima manifestazione che è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che è chiamato anche </w:t>
      </w:r>
      <w:proofErr w:type="spellStart"/>
      <w:r w:rsidRPr="00F201B3">
        <w:rPr>
          <w:rFonts w:ascii="Times New Roman" w:eastAsia="Times New Roman" w:hAnsi="Times New Roman" w:cs="Times New Roman"/>
          <w:color w:val="3E382A"/>
          <w:sz w:val="24"/>
          <w:szCs w:val="24"/>
          <w:lang w:eastAsia="it-IT"/>
        </w:rPr>
        <w:t>Akula</w:t>
      </w:r>
      <w:proofErr w:type="spellEnd"/>
      <w:r w:rsidRPr="00F201B3">
        <w:rPr>
          <w:rFonts w:ascii="Times New Roman" w:eastAsia="Times New Roman" w:hAnsi="Times New Roman" w:cs="Times New Roman"/>
          <w:color w:val="3E382A"/>
          <w:sz w:val="24"/>
          <w:szCs w:val="24"/>
          <w:lang w:eastAsia="it-IT"/>
        </w:rPr>
        <w:t xml:space="preserve">; oltre il quale non c’è nient’altro; che è l’unità di </w:t>
      </w:r>
      <w:proofErr w:type="spellStart"/>
      <w:r w:rsidRPr="00F201B3">
        <w:rPr>
          <w:rFonts w:ascii="Times New Roman" w:eastAsia="Times New Roman" w:hAnsi="Times New Roman" w:cs="Times New Roman"/>
          <w:color w:val="3E382A"/>
          <w:sz w:val="24"/>
          <w:szCs w:val="24"/>
          <w:lang w:eastAsia="it-IT"/>
        </w:rPr>
        <w:t>Anuttara</w:t>
      </w:r>
      <w:proofErr w:type="spellEnd"/>
      <w:r w:rsidRPr="00F201B3">
        <w:rPr>
          <w:rFonts w:ascii="Times New Roman" w:eastAsia="Times New Roman" w:hAnsi="Times New Roman" w:cs="Times New Roman"/>
          <w:color w:val="3E382A"/>
          <w:sz w:val="24"/>
          <w:szCs w:val="24"/>
          <w:lang w:eastAsia="it-IT"/>
        </w:rPr>
        <w:t xml:space="preserve"> e di </w:t>
      </w:r>
      <w:proofErr w:type="spellStart"/>
      <w:r w:rsidRPr="00F201B3">
        <w:rPr>
          <w:rFonts w:ascii="Times New Roman" w:eastAsia="Times New Roman" w:hAnsi="Times New Roman" w:cs="Times New Roman"/>
          <w:color w:val="3E382A"/>
          <w:sz w:val="24"/>
          <w:szCs w:val="24"/>
          <w:lang w:eastAsia="it-IT"/>
        </w:rPr>
        <w:t>Anuttarā</w:t>
      </w:r>
      <w:proofErr w:type="spellEnd"/>
      <w:r w:rsidRPr="00F201B3">
        <w:rPr>
          <w:rFonts w:ascii="Times New Roman" w:eastAsia="Times New Roman" w:hAnsi="Times New Roman" w:cs="Times New Roman"/>
          <w:color w:val="3E382A"/>
          <w:sz w:val="24"/>
          <w:szCs w:val="24"/>
          <w:lang w:eastAsia="it-IT"/>
        </w:rPr>
        <w:t xml:space="preserve">, un’unità in cui i due sono fusi l’uno nell’altro proprio nello stesso modo in cui due </w:t>
      </w:r>
      <w:proofErr w:type="spellStart"/>
      <w:r w:rsidRPr="00F201B3">
        <w:rPr>
          <w:rFonts w:ascii="Times New Roman" w:eastAsia="Times New Roman" w:hAnsi="Times New Roman" w:cs="Times New Roman"/>
          <w:color w:val="3E382A"/>
          <w:sz w:val="24"/>
          <w:szCs w:val="24"/>
          <w:lang w:eastAsia="it-IT"/>
        </w:rPr>
        <w:t>Akāra</w:t>
      </w:r>
      <w:proofErr w:type="spellEnd"/>
      <w:r w:rsidRPr="00F201B3">
        <w:rPr>
          <w:rFonts w:ascii="Times New Roman" w:eastAsia="Times New Roman" w:hAnsi="Times New Roman" w:cs="Times New Roman"/>
          <w:color w:val="3E382A"/>
          <w:sz w:val="24"/>
          <w:szCs w:val="24"/>
          <w:lang w:eastAsia="it-IT"/>
        </w:rPr>
        <w:t> (due vocali “a”) si fondono quando si uniscono secondo l’aforisma di Pāṇini </w:t>
      </w:r>
      <w:r w:rsidRPr="00F201B3">
        <w:rPr>
          <w:rFonts w:ascii="Times New Roman" w:eastAsia="Times New Roman" w:hAnsi="Times New Roman" w:cs="Times New Roman"/>
          <w:color w:val="3E382A"/>
          <w:sz w:val="24"/>
          <w:szCs w:val="24"/>
          <w:lang w:eastAsia="it-IT"/>
        </w:rPr>
        <w:br/>
        <w:t>“</w:t>
      </w:r>
      <w:proofErr w:type="spellStart"/>
      <w:r w:rsidRPr="00F201B3">
        <w:rPr>
          <w:rFonts w:ascii="Times New Roman" w:eastAsia="Times New Roman" w:hAnsi="Times New Roman" w:cs="Times New Roman"/>
          <w:color w:val="3E382A"/>
          <w:sz w:val="24"/>
          <w:szCs w:val="24"/>
          <w:lang w:eastAsia="it-IT"/>
        </w:rPr>
        <w:t>Atoguṇe</w:t>
      </w:r>
      <w:proofErr w:type="spellEnd"/>
      <w:r w:rsidRPr="00F201B3">
        <w:rPr>
          <w:rFonts w:ascii="Times New Roman" w:eastAsia="Times New Roman" w:hAnsi="Times New Roman" w:cs="Times New Roman"/>
          <w:color w:val="3E382A"/>
          <w:sz w:val="24"/>
          <w:szCs w:val="24"/>
          <w:lang w:eastAsia="it-IT"/>
        </w:rPr>
        <w:t xml:space="preserve">” oppure in cui gli ingredienti del </w:t>
      </w:r>
      <w:proofErr w:type="spellStart"/>
      <w:r w:rsidRPr="00F201B3">
        <w:rPr>
          <w:rFonts w:ascii="Times New Roman" w:eastAsia="Times New Roman" w:hAnsi="Times New Roman" w:cs="Times New Roman"/>
          <w:color w:val="3E382A"/>
          <w:sz w:val="24"/>
          <w:szCs w:val="24"/>
          <w:lang w:eastAsia="it-IT"/>
        </w:rPr>
        <w:t>Panaka</w:t>
      </w:r>
      <w:proofErr w:type="spellEnd"/>
      <w:r w:rsidRPr="00F201B3">
        <w:rPr>
          <w:rFonts w:ascii="Times New Roman" w:eastAsia="Times New Roman" w:hAnsi="Times New Roman" w:cs="Times New Roman"/>
          <w:color w:val="3E382A"/>
          <w:sz w:val="24"/>
          <w:szCs w:val="24"/>
          <w:lang w:eastAsia="it-IT"/>
        </w:rPr>
        <w:t xml:space="preserve"> Rasa sono mescolati tra loro o i costituenti di una forma artistica </w:t>
      </w:r>
      <w:proofErr w:type="spellStart"/>
      <w:r w:rsidRPr="00F201B3">
        <w:rPr>
          <w:rFonts w:ascii="Times New Roman" w:eastAsia="Times New Roman" w:hAnsi="Times New Roman" w:cs="Times New Roman"/>
          <w:color w:val="3E382A"/>
          <w:sz w:val="24"/>
          <w:szCs w:val="24"/>
          <w:lang w:eastAsia="it-IT"/>
        </w:rPr>
        <w:t>viengono</w:t>
      </w:r>
      <w:proofErr w:type="spellEnd"/>
      <w:r w:rsidRPr="00F201B3">
        <w:rPr>
          <w:rFonts w:ascii="Times New Roman" w:eastAsia="Times New Roman" w:hAnsi="Times New Roman" w:cs="Times New Roman"/>
          <w:color w:val="3E382A"/>
          <w:sz w:val="24"/>
          <w:szCs w:val="24"/>
          <w:lang w:eastAsia="it-IT"/>
        </w:rPr>
        <w:t xml:space="preserve"> rappresentati da ciò che è chiamato Rasa nell’Estetica indiana.</w:t>
      </w:r>
      <w:r w:rsidRPr="00F201B3">
        <w:rPr>
          <w:rFonts w:ascii="Times New Roman" w:eastAsia="Times New Roman" w:hAnsi="Times New Roman" w:cs="Times New Roman"/>
          <w:color w:val="3E382A"/>
          <w:sz w:val="24"/>
          <w:szCs w:val="24"/>
          <w:lang w:eastAsia="it-IT"/>
        </w:rPr>
        <w:br/>
        <w:t xml:space="preserve">    Negli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si fa riferimento sia al termine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che al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e viene riconosciuto che questo è il sistema più elevato. Un autorevole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menziona il Veda, lo Śivaismo duale (</w:t>
      </w:r>
      <w:proofErr w:type="spellStart"/>
      <w:r w:rsidRPr="00F201B3">
        <w:rPr>
          <w:rFonts w:ascii="Times New Roman" w:eastAsia="Times New Roman" w:hAnsi="Times New Roman" w:cs="Times New Roman"/>
          <w:color w:val="3E382A"/>
          <w:sz w:val="24"/>
          <w:szCs w:val="24"/>
          <w:lang w:eastAsia="it-IT"/>
        </w:rPr>
        <w:t>siddhānta</w:t>
      </w:r>
      <w:proofErr w:type="spellEnd"/>
      <w:r w:rsidRPr="00F201B3">
        <w:rPr>
          <w:rFonts w:ascii="Times New Roman" w:eastAsia="Times New Roman" w:hAnsi="Times New Roman" w:cs="Times New Roman"/>
          <w:color w:val="3E382A"/>
          <w:sz w:val="24"/>
          <w:szCs w:val="24"/>
          <w:lang w:eastAsia="it-IT"/>
        </w:rPr>
        <w:t xml:space="preserve">), il </w:t>
      </w:r>
      <w:proofErr w:type="spellStart"/>
      <w:r w:rsidRPr="00F201B3">
        <w:rPr>
          <w:rFonts w:ascii="Times New Roman" w:eastAsia="Times New Roman" w:hAnsi="Times New Roman" w:cs="Times New Roman"/>
          <w:color w:val="3E382A"/>
          <w:sz w:val="24"/>
          <w:szCs w:val="24"/>
          <w:lang w:eastAsia="it-IT"/>
        </w:rPr>
        <w:t>Vāmamārga</w:t>
      </w:r>
      <w:proofErr w:type="spellEnd"/>
      <w:r w:rsidRPr="00F201B3">
        <w:rPr>
          <w:rFonts w:ascii="Times New Roman" w:eastAsia="Times New Roman" w:hAnsi="Times New Roman" w:cs="Times New Roman"/>
          <w:color w:val="3E382A"/>
          <w:sz w:val="24"/>
          <w:szCs w:val="24"/>
          <w:lang w:eastAsia="it-IT"/>
        </w:rPr>
        <w:t xml:space="preserve">, il </w:t>
      </w:r>
      <w:proofErr w:type="spellStart"/>
      <w:r w:rsidRPr="00F201B3">
        <w:rPr>
          <w:rFonts w:ascii="Times New Roman" w:eastAsia="Times New Roman" w:hAnsi="Times New Roman" w:cs="Times New Roman"/>
          <w:color w:val="3E382A"/>
          <w:sz w:val="24"/>
          <w:szCs w:val="24"/>
          <w:lang w:eastAsia="it-IT"/>
        </w:rPr>
        <w:t>Dakśiṇamārga</w:t>
      </w:r>
      <w:proofErr w:type="spellEnd"/>
      <w:r w:rsidRPr="00F201B3">
        <w:rPr>
          <w:rFonts w:ascii="Times New Roman" w:eastAsia="Times New Roman" w:hAnsi="Times New Roman" w:cs="Times New Roman"/>
          <w:color w:val="3E382A"/>
          <w:sz w:val="24"/>
          <w:szCs w:val="24"/>
          <w:lang w:eastAsia="it-IT"/>
        </w:rPr>
        <w:t xml:space="preserve"> e il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in ordine di importanza, affermando che ogni sistema successivo è superiore a quello precedente e ribadisce che non c’è un sistema più elevato del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Si potrebbe sottolineare qui che un altro autorevole </w:t>
      </w:r>
      <w:proofErr w:type="spellStart"/>
      <w:r w:rsidRPr="00F201B3">
        <w:rPr>
          <w:rFonts w:ascii="Times New Roman" w:eastAsia="Times New Roman" w:hAnsi="Times New Roman" w:cs="Times New Roman"/>
          <w:color w:val="3E382A"/>
          <w:sz w:val="24"/>
          <w:szCs w:val="24"/>
          <w:lang w:eastAsia="it-IT"/>
        </w:rPr>
        <w:t>Āgama</w:t>
      </w:r>
      <w:proofErr w:type="spellEnd"/>
      <w:r w:rsidRPr="00F201B3">
        <w:rPr>
          <w:rFonts w:ascii="Times New Roman" w:eastAsia="Times New Roman" w:hAnsi="Times New Roman" w:cs="Times New Roman"/>
          <w:color w:val="3E382A"/>
          <w:sz w:val="24"/>
          <w:szCs w:val="24"/>
          <w:lang w:eastAsia="it-IT"/>
        </w:rPr>
        <w:t xml:space="preserve"> considera il sistema </w:t>
      </w:r>
      <w:proofErr w:type="spellStart"/>
      <w:r w:rsidRPr="00F201B3">
        <w:rPr>
          <w:rFonts w:ascii="Times New Roman" w:eastAsia="Times New Roman" w:hAnsi="Times New Roman" w:cs="Times New Roman"/>
          <w:color w:val="3E382A"/>
          <w:sz w:val="24"/>
          <w:szCs w:val="24"/>
          <w:lang w:eastAsia="it-IT"/>
        </w:rPr>
        <w:t>Mata</w:t>
      </w:r>
      <w:proofErr w:type="spellEnd"/>
      <w:r w:rsidRPr="00F201B3">
        <w:rPr>
          <w:rFonts w:ascii="Times New Roman" w:eastAsia="Times New Roman" w:hAnsi="Times New Roman" w:cs="Times New Roman"/>
          <w:color w:val="3E382A"/>
          <w:sz w:val="24"/>
          <w:szCs w:val="24"/>
          <w:lang w:eastAsia="it-IT"/>
        </w:rPr>
        <w:t xml:space="preserve">, citato in testi come il </w:t>
      </w:r>
      <w:proofErr w:type="spellStart"/>
      <w:r w:rsidRPr="00F201B3">
        <w:rPr>
          <w:rFonts w:ascii="Times New Roman" w:eastAsia="Times New Roman" w:hAnsi="Times New Roman" w:cs="Times New Roman"/>
          <w:color w:val="3E382A"/>
          <w:sz w:val="24"/>
          <w:szCs w:val="24"/>
          <w:lang w:eastAsia="it-IT"/>
        </w:rPr>
        <w:t>Mata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Śāstra</w:t>
      </w:r>
      <w:proofErr w:type="spellEnd"/>
      <w:r w:rsidRPr="00F201B3">
        <w:rPr>
          <w:rFonts w:ascii="Times New Roman" w:eastAsia="Times New Roman" w:hAnsi="Times New Roman" w:cs="Times New Roman"/>
          <w:color w:val="3E382A"/>
          <w:sz w:val="24"/>
          <w:szCs w:val="24"/>
          <w:lang w:eastAsia="it-IT"/>
        </w:rPr>
        <w:t xml:space="preserve">, superiore al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Ma nel  </w:t>
      </w:r>
      <w:proofErr w:type="spellStart"/>
      <w:r w:rsidRPr="00F201B3">
        <w:rPr>
          <w:rFonts w:ascii="Times New Roman" w:eastAsia="Times New Roman" w:hAnsi="Times New Roman" w:cs="Times New Roman"/>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xml:space="preserve">, XIII 300b-302, è scritto che è il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xml:space="preserve"> il più elevato di tutti. Illustreremo i diversi significati di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e “</w:t>
      </w:r>
      <w:proofErr w:type="spellStart"/>
      <w:r w:rsidRPr="00F201B3">
        <w:rPr>
          <w:rFonts w:ascii="Times New Roman" w:eastAsia="Times New Roman" w:hAnsi="Times New Roman" w:cs="Times New Roman"/>
          <w:color w:val="3E382A"/>
          <w:sz w:val="24"/>
          <w:szCs w:val="24"/>
          <w:lang w:eastAsia="it-IT"/>
        </w:rPr>
        <w:t>Trika</w:t>
      </w:r>
      <w:proofErr w:type="spellEnd"/>
      <w:r w:rsidRPr="00F201B3">
        <w:rPr>
          <w:rFonts w:ascii="Times New Roman" w:eastAsia="Times New Roman" w:hAnsi="Times New Roman" w:cs="Times New Roman"/>
          <w:color w:val="3E382A"/>
          <w:sz w:val="24"/>
          <w:szCs w:val="24"/>
          <w:lang w:eastAsia="it-IT"/>
        </w:rPr>
        <w:t>” in un appropriato contesto.</w:t>
      </w:r>
      <w:r w:rsidRPr="00F201B3">
        <w:rPr>
          <w:rFonts w:ascii="Times New Roman" w:eastAsia="Times New Roman" w:hAnsi="Times New Roman" w:cs="Times New Roman"/>
          <w:color w:val="3E382A"/>
          <w:sz w:val="24"/>
          <w:szCs w:val="24"/>
          <w:lang w:eastAsia="it-IT"/>
        </w:rPr>
        <w:br/>
        <w:t xml:space="preserve">    Il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i cui seguaci sono chiamati </w:t>
      </w:r>
      <w:proofErr w:type="spellStart"/>
      <w:r w:rsidRPr="00F201B3">
        <w:rPr>
          <w:rFonts w:ascii="Times New Roman" w:eastAsia="Times New Roman" w:hAnsi="Times New Roman" w:cs="Times New Roman"/>
          <w:color w:val="3E382A"/>
          <w:sz w:val="24"/>
          <w:szCs w:val="24"/>
          <w:lang w:eastAsia="it-IT"/>
        </w:rPr>
        <w:t>Kaula</w:t>
      </w:r>
      <w:proofErr w:type="spellEnd"/>
      <w:r w:rsidRPr="00F201B3">
        <w:rPr>
          <w:rFonts w:ascii="Times New Roman" w:eastAsia="Times New Roman" w:hAnsi="Times New Roman" w:cs="Times New Roman"/>
          <w:color w:val="3E382A"/>
          <w:sz w:val="24"/>
          <w:szCs w:val="24"/>
          <w:lang w:eastAsia="it-IT"/>
        </w:rPr>
        <w:t xml:space="preserve">, è detto così in quanto questi riconoscono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come la Realtà ultima e mirano a raggiungere l’unità con essa. E il sistema si riferisce al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esattamente come il </w:t>
      </w:r>
      <w:r w:rsidRPr="00F201B3">
        <w:rPr>
          <w:rFonts w:ascii="Times New Roman" w:eastAsia="Times New Roman" w:hAnsi="Times New Roman" w:cs="Times New Roman"/>
          <w:color w:val="3E382A"/>
          <w:sz w:val="24"/>
          <w:szCs w:val="24"/>
          <w:lang w:eastAsia="it-IT"/>
        </w:rPr>
        <w:br/>
        <w:t xml:space="preserve">sistema che è seguito da coloro che riconoscono essere </w:t>
      </w:r>
      <w:proofErr w:type="spellStart"/>
      <w:r w:rsidRPr="00F201B3">
        <w:rPr>
          <w:rFonts w:ascii="Times New Roman" w:eastAsia="Times New Roman" w:hAnsi="Times New Roman" w:cs="Times New Roman"/>
          <w:color w:val="3E382A"/>
          <w:sz w:val="24"/>
          <w:szCs w:val="24"/>
          <w:lang w:eastAsia="it-IT"/>
        </w:rPr>
        <w:t>Śiva</w:t>
      </w:r>
      <w:proofErr w:type="spellEnd"/>
      <w:r w:rsidRPr="00F201B3">
        <w:rPr>
          <w:rFonts w:ascii="Times New Roman" w:eastAsia="Times New Roman" w:hAnsi="Times New Roman" w:cs="Times New Roman"/>
          <w:color w:val="3E382A"/>
          <w:sz w:val="24"/>
          <w:szCs w:val="24"/>
          <w:lang w:eastAsia="it-IT"/>
        </w:rPr>
        <w:t xml:space="preserve"> la realtà ultima e ricercano l’unità con Lui, viene chiamato Śivaismo.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è differente dal </w:t>
      </w:r>
      <w:proofErr w:type="spellStart"/>
      <w:r w:rsidRPr="00F201B3">
        <w:rPr>
          <w:rFonts w:ascii="Times New Roman" w:eastAsia="Times New Roman" w:hAnsi="Times New Roman" w:cs="Times New Roman"/>
          <w:color w:val="3E382A"/>
          <w:sz w:val="24"/>
          <w:szCs w:val="24"/>
          <w:lang w:eastAsia="it-IT"/>
        </w:rPr>
        <w:t>Mahaeśvara</w:t>
      </w:r>
      <w:proofErr w:type="spellEnd"/>
      <w:r w:rsidRPr="00F201B3">
        <w:rPr>
          <w:rFonts w:ascii="Times New Roman" w:eastAsia="Times New Roman" w:hAnsi="Times New Roman" w:cs="Times New Roman"/>
          <w:color w:val="3E382A"/>
          <w:sz w:val="24"/>
          <w:szCs w:val="24"/>
          <w:lang w:eastAsia="it-IT"/>
        </w:rPr>
        <w:t xml:space="preserve">, con cui il sistema </w:t>
      </w:r>
      <w:proofErr w:type="spellStart"/>
      <w:r w:rsidRPr="00F201B3">
        <w:rPr>
          <w:rFonts w:ascii="Times New Roman" w:eastAsia="Times New Roman" w:hAnsi="Times New Roman" w:cs="Times New Roman"/>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dello Śivaismo del Kashmir è in primis collegato e che è una visione metafisica per spiegare la vita </w:t>
      </w:r>
      <w:r w:rsidRPr="00F201B3">
        <w:rPr>
          <w:rFonts w:ascii="Times New Roman" w:eastAsia="Times New Roman" w:hAnsi="Times New Roman" w:cs="Times New Roman"/>
          <w:color w:val="3E382A"/>
          <w:sz w:val="24"/>
          <w:szCs w:val="24"/>
          <w:lang w:eastAsia="it-IT"/>
        </w:rPr>
        <w:lastRenderedPageBreak/>
        <w:t>nella pratica, basata sulla unitarietà delle impressioni.</w:t>
      </w:r>
      <w:r w:rsidRPr="00F201B3">
        <w:rPr>
          <w:rFonts w:ascii="Times New Roman" w:eastAsia="Times New Roman" w:hAnsi="Times New Roman" w:cs="Times New Roman"/>
          <w:color w:val="3E382A"/>
          <w:sz w:val="24"/>
          <w:szCs w:val="24"/>
          <w:lang w:eastAsia="it-IT"/>
        </w:rPr>
        <w:br/>
        <w:t xml:space="preserve">    Il sistema </w:t>
      </w:r>
      <w:proofErr w:type="spellStart"/>
      <w:r w:rsidRPr="00F201B3">
        <w:rPr>
          <w:rFonts w:ascii="Times New Roman" w:eastAsia="Times New Roman" w:hAnsi="Times New Roman" w:cs="Times New Roman"/>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era stato ideato da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nel suo </w:t>
      </w:r>
      <w:proofErr w:type="spellStart"/>
      <w:r w:rsidRPr="00F201B3">
        <w:rPr>
          <w:rFonts w:ascii="Times New Roman" w:eastAsia="Times New Roman" w:hAnsi="Times New Roman" w:cs="Times New Roman"/>
          <w:color w:val="3E382A"/>
          <w:sz w:val="24"/>
          <w:szCs w:val="24"/>
          <w:lang w:eastAsia="it-IT"/>
        </w:rPr>
        <w:t>Śivadṛṣṭi</w:t>
      </w:r>
      <w:proofErr w:type="spellEnd"/>
      <w:r w:rsidRPr="00F201B3">
        <w:rPr>
          <w:rFonts w:ascii="Times New Roman" w:eastAsia="Times New Roman" w:hAnsi="Times New Roman" w:cs="Times New Roman"/>
          <w:color w:val="3E382A"/>
          <w:sz w:val="24"/>
          <w:szCs w:val="24"/>
          <w:lang w:eastAsia="it-IT"/>
        </w:rPr>
        <w:t xml:space="preserve"> e ripreso da </w:t>
      </w:r>
      <w:proofErr w:type="spellStart"/>
      <w:r w:rsidRPr="00F201B3">
        <w:rPr>
          <w:rFonts w:ascii="Times New Roman" w:eastAsia="Times New Roman" w:hAnsi="Times New Roman" w:cs="Times New Roman"/>
          <w:color w:val="3E382A"/>
          <w:sz w:val="24"/>
          <w:szCs w:val="24"/>
          <w:lang w:eastAsia="it-IT"/>
        </w:rPr>
        <w:t>Utpalācārya</w:t>
      </w:r>
      <w:proofErr w:type="spellEnd"/>
      <w:r w:rsidRPr="00F201B3">
        <w:rPr>
          <w:rFonts w:ascii="Times New Roman" w:eastAsia="Times New Roman" w:hAnsi="Times New Roman" w:cs="Times New Roman"/>
          <w:color w:val="3E382A"/>
          <w:sz w:val="24"/>
          <w:szCs w:val="24"/>
          <w:lang w:eastAsia="it-IT"/>
        </w:rPr>
        <w:t xml:space="preserve"> e da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nell’</w:t>
      </w:r>
      <w:proofErr w:type="spellStart"/>
      <w:r w:rsidRPr="00F201B3">
        <w:rPr>
          <w:rFonts w:ascii="Times New Roman" w:eastAsia="Times New Roman" w:hAnsi="Times New Roman" w:cs="Times New Roman"/>
          <w:color w:val="3E382A"/>
          <w:sz w:val="24"/>
          <w:szCs w:val="24"/>
          <w:lang w:eastAsia="it-IT"/>
        </w:rPr>
        <w:t>Īśvara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Kārikā</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Vṛtti</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Vivṛti</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Vimarśinī</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Vivṛti</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Vimarśinī</w:t>
      </w:r>
      <w:proofErr w:type="spellEnd"/>
      <w:r w:rsidRPr="00F201B3">
        <w:rPr>
          <w:rFonts w:ascii="Times New Roman" w:eastAsia="Times New Roman" w:hAnsi="Times New Roman" w:cs="Times New Roman"/>
          <w:color w:val="3E382A"/>
          <w:sz w:val="24"/>
          <w:szCs w:val="24"/>
          <w:lang w:eastAsia="it-IT"/>
        </w:rPr>
        <w:t xml:space="preserve">. Il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tuttavia è storicamente antecedente, in quanto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aveva fatto un commentario sulla Parā </w:t>
      </w:r>
      <w:proofErr w:type="spellStart"/>
      <w:r w:rsidRPr="00F201B3">
        <w:rPr>
          <w:rFonts w:ascii="Times New Roman" w:eastAsia="Times New Roman" w:hAnsi="Times New Roman" w:cs="Times New Roman"/>
          <w:color w:val="3E382A"/>
          <w:sz w:val="24"/>
          <w:szCs w:val="24"/>
          <w:lang w:eastAsia="it-IT"/>
        </w:rPr>
        <w:t>Triṁśikā</w:t>
      </w:r>
      <w:proofErr w:type="spellEnd"/>
      <w:r w:rsidRPr="00F201B3">
        <w:rPr>
          <w:rFonts w:ascii="Times New Roman" w:eastAsia="Times New Roman" w:hAnsi="Times New Roman" w:cs="Times New Roman"/>
          <w:color w:val="3E382A"/>
          <w:sz w:val="24"/>
          <w:szCs w:val="24"/>
          <w:lang w:eastAsia="it-IT"/>
        </w:rPr>
        <w:t xml:space="preserve"> che all’inizio presentava il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quale appartenente alla letteratura precedentemente disponibile. È sbagliato desumere che il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proponga gli stessi mezzi di liberazione finale, come fa la </w:t>
      </w:r>
      <w:proofErr w:type="spellStart"/>
      <w:r w:rsidRPr="00F201B3">
        <w:rPr>
          <w:rFonts w:ascii="Times New Roman" w:eastAsia="Times New Roman" w:hAnsi="Times New Roman" w:cs="Times New Roman"/>
          <w:color w:val="3E382A"/>
          <w:sz w:val="24"/>
          <w:szCs w:val="24"/>
          <w:lang w:eastAsia="it-IT"/>
        </w:rPr>
        <w:t>Pratyabhijñā</w:t>
      </w:r>
      <w:proofErr w:type="spellEnd"/>
      <w:r w:rsidRPr="00F201B3">
        <w:rPr>
          <w:rFonts w:ascii="Times New Roman" w:eastAsia="Times New Roman" w:hAnsi="Times New Roman" w:cs="Times New Roman"/>
          <w:color w:val="3E382A"/>
          <w:sz w:val="24"/>
          <w:szCs w:val="24"/>
          <w:lang w:eastAsia="it-IT"/>
        </w:rPr>
        <w:t xml:space="preserve">. Perché, in questo caso la proposizione di </w:t>
      </w:r>
      <w:proofErr w:type="spellStart"/>
      <w:r w:rsidRPr="00F201B3">
        <w:rPr>
          <w:rFonts w:ascii="Times New Roman" w:eastAsia="Times New Roman" w:hAnsi="Times New Roman" w:cs="Times New Roman"/>
          <w:color w:val="3E382A"/>
          <w:sz w:val="24"/>
          <w:szCs w:val="24"/>
          <w:lang w:eastAsia="it-IT"/>
        </w:rPr>
        <w:t>Utpalācārya</w:t>
      </w:r>
      <w:proofErr w:type="spellEnd"/>
      <w:r w:rsidRPr="00F201B3">
        <w:rPr>
          <w:rFonts w:ascii="Times New Roman" w:eastAsia="Times New Roman" w:hAnsi="Times New Roman" w:cs="Times New Roman"/>
          <w:color w:val="3E382A"/>
          <w:sz w:val="24"/>
          <w:szCs w:val="24"/>
          <w:lang w:eastAsia="it-IT"/>
        </w:rPr>
        <w:t xml:space="preserve"> che indicherebbe un nuovo percorso, proposto da </w:t>
      </w:r>
      <w:proofErr w:type="spellStart"/>
      <w:r w:rsidRPr="00F201B3">
        <w:rPr>
          <w:rFonts w:ascii="Times New Roman" w:eastAsia="Times New Roman" w:hAnsi="Times New Roman" w:cs="Times New Roman"/>
          <w:color w:val="3E382A"/>
          <w:sz w:val="24"/>
          <w:szCs w:val="24"/>
          <w:lang w:eastAsia="it-IT"/>
        </w:rPr>
        <w:t>Somānanda</w:t>
      </w:r>
      <w:proofErr w:type="spellEnd"/>
      <w:r w:rsidRPr="00F201B3">
        <w:rPr>
          <w:rFonts w:ascii="Times New Roman" w:eastAsia="Times New Roman" w:hAnsi="Times New Roman" w:cs="Times New Roman"/>
          <w:color w:val="3E382A"/>
          <w:sz w:val="24"/>
          <w:szCs w:val="24"/>
          <w:lang w:eastAsia="it-IT"/>
        </w:rPr>
        <w:t xml:space="preserve">, non avrebbe molto senso.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nel suo </w:t>
      </w:r>
      <w:proofErr w:type="spellStart"/>
      <w:r w:rsidRPr="00F201B3">
        <w:rPr>
          <w:rFonts w:ascii="Times New Roman" w:eastAsia="Times New Roman" w:hAnsi="Times New Roman" w:cs="Times New Roman"/>
          <w:color w:val="3E382A"/>
          <w:sz w:val="24"/>
          <w:szCs w:val="24"/>
          <w:lang w:eastAsia="it-IT"/>
        </w:rPr>
        <w:t>Tantrāloka</w:t>
      </w:r>
      <w:proofErr w:type="spellEnd"/>
      <w:r w:rsidRPr="00F201B3">
        <w:rPr>
          <w:rFonts w:ascii="Times New Roman" w:eastAsia="Times New Roman" w:hAnsi="Times New Roman" w:cs="Times New Roman"/>
          <w:color w:val="3E382A"/>
          <w:sz w:val="24"/>
          <w:szCs w:val="24"/>
          <w:lang w:eastAsia="it-IT"/>
        </w:rPr>
        <w:t xml:space="preserve">, avanza una distinzione facendo notare che il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mostra una via di liberazione finale che è diversa dall’</w:t>
      </w:r>
      <w:proofErr w:type="spellStart"/>
      <w:r w:rsidRPr="00F201B3">
        <w:rPr>
          <w:rFonts w:ascii="Times New Roman" w:eastAsia="Times New Roman" w:hAnsi="Times New Roman" w:cs="Times New Roman"/>
          <w:color w:val="3E382A"/>
          <w:sz w:val="24"/>
          <w:szCs w:val="24"/>
          <w:lang w:eastAsia="it-IT"/>
        </w:rPr>
        <w:t>Anupāya</w:t>
      </w:r>
      <w:proofErr w:type="spellEnd"/>
      <w:r w:rsidRPr="00F201B3">
        <w:rPr>
          <w:rFonts w:ascii="Times New Roman" w:eastAsia="Times New Roman" w:hAnsi="Times New Roman" w:cs="Times New Roman"/>
          <w:color w:val="3E382A"/>
          <w:sz w:val="24"/>
          <w:szCs w:val="24"/>
          <w:lang w:eastAsia="it-IT"/>
        </w:rPr>
        <w:t xml:space="preserve"> e che è chiamato </w:t>
      </w:r>
      <w:proofErr w:type="spellStart"/>
      <w:r w:rsidRPr="00F201B3">
        <w:rPr>
          <w:rFonts w:ascii="Times New Roman" w:eastAsia="Times New Roman" w:hAnsi="Times New Roman" w:cs="Times New Roman"/>
          <w:color w:val="3E382A"/>
          <w:sz w:val="24"/>
          <w:szCs w:val="24"/>
          <w:lang w:eastAsia="it-IT"/>
        </w:rPr>
        <w:t>Śāmbhava</w:t>
      </w:r>
      <w:proofErr w:type="spellEnd"/>
      <w:r w:rsidRPr="00F201B3">
        <w:rPr>
          <w:rFonts w:ascii="Times New Roman" w:eastAsia="Times New Roman" w:hAnsi="Times New Roman" w:cs="Times New Roman"/>
          <w:color w:val="3E382A"/>
          <w:sz w:val="24"/>
          <w:szCs w:val="24"/>
          <w:lang w:eastAsia="it-IT"/>
        </w:rPr>
        <w:t>(</w:t>
      </w:r>
      <w:proofErr w:type="spellStart"/>
      <w:r w:rsidRPr="00F201B3">
        <w:rPr>
          <w:rFonts w:ascii="Times New Roman" w:eastAsia="Times New Roman" w:hAnsi="Times New Roman" w:cs="Times New Roman"/>
          <w:color w:val="3E382A"/>
          <w:sz w:val="24"/>
          <w:szCs w:val="24"/>
          <w:lang w:eastAsia="it-IT"/>
        </w:rPr>
        <w:t>vopāya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color w:val="3E382A"/>
          <w:sz w:val="24"/>
          <w:szCs w:val="24"/>
          <w:lang w:eastAsia="it-IT"/>
        </w:rPr>
        <w:t xml:space="preserve">Aspetti storici del sistema </w:t>
      </w:r>
      <w:proofErr w:type="spellStart"/>
      <w:r w:rsidRPr="00F201B3">
        <w:rPr>
          <w:rFonts w:ascii="Times New Roman" w:eastAsia="Times New Roman" w:hAnsi="Times New Roman" w:cs="Times New Roman"/>
          <w:b/>
          <w:bCs/>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br/>
        <w:t xml:space="preserve">    Sembra che i seguaci dei diversi sistemi </w:t>
      </w:r>
      <w:proofErr w:type="spellStart"/>
      <w:r w:rsidRPr="00F201B3">
        <w:rPr>
          <w:rFonts w:ascii="Times New Roman" w:eastAsia="Times New Roman" w:hAnsi="Times New Roman" w:cs="Times New Roman"/>
          <w:color w:val="3E382A"/>
          <w:sz w:val="24"/>
          <w:szCs w:val="24"/>
          <w:lang w:eastAsia="it-IT"/>
        </w:rPr>
        <w:t>Śaiva</w:t>
      </w:r>
      <w:proofErr w:type="spellEnd"/>
      <w:r w:rsidRPr="00F201B3">
        <w:rPr>
          <w:rFonts w:ascii="Times New Roman" w:eastAsia="Times New Roman" w:hAnsi="Times New Roman" w:cs="Times New Roman"/>
          <w:color w:val="3E382A"/>
          <w:sz w:val="24"/>
          <w:szCs w:val="24"/>
          <w:lang w:eastAsia="it-IT"/>
        </w:rPr>
        <w:t xml:space="preserve"> sorti nel Kashmir, ci tenessero agli aspetti storici dei vari sistemi. Di conseguenza non solo sono stati scritti diversi testi, come ad esempio il </w:t>
      </w:r>
      <w:proofErr w:type="spellStart"/>
      <w:r w:rsidRPr="00F201B3">
        <w:rPr>
          <w:rFonts w:ascii="Times New Roman" w:eastAsia="Times New Roman" w:hAnsi="Times New Roman" w:cs="Times New Roman"/>
          <w:color w:val="3E382A"/>
          <w:sz w:val="24"/>
          <w:szCs w:val="24"/>
          <w:lang w:eastAsia="it-IT"/>
        </w:rPr>
        <w:t>Kalīkula</w:t>
      </w:r>
      <w:proofErr w:type="spellEnd"/>
      <w:r w:rsidRPr="00F201B3">
        <w:rPr>
          <w:rFonts w:ascii="Times New Roman" w:eastAsia="Times New Roman" w:hAnsi="Times New Roman" w:cs="Times New Roman"/>
          <w:color w:val="3E382A"/>
          <w:sz w:val="24"/>
          <w:szCs w:val="24"/>
          <w:lang w:eastAsia="it-IT"/>
        </w:rPr>
        <w:t xml:space="preserve"> e il </w:t>
      </w:r>
      <w:proofErr w:type="spellStart"/>
      <w:r w:rsidRPr="00F201B3">
        <w:rPr>
          <w:rFonts w:ascii="Times New Roman" w:eastAsia="Times New Roman" w:hAnsi="Times New Roman" w:cs="Times New Roman"/>
          <w:color w:val="3E382A"/>
          <w:sz w:val="24"/>
          <w:szCs w:val="24"/>
          <w:lang w:eastAsia="it-IT"/>
        </w:rPr>
        <w:t>Pancaśatika</w:t>
      </w:r>
      <w:proofErr w:type="spellEnd"/>
      <w:r w:rsidRPr="00F201B3">
        <w:rPr>
          <w:rFonts w:ascii="Times New Roman" w:eastAsia="Times New Roman" w:hAnsi="Times New Roman" w:cs="Times New Roman"/>
          <w:color w:val="3E382A"/>
          <w:sz w:val="24"/>
          <w:szCs w:val="24"/>
          <w:lang w:eastAsia="it-IT"/>
        </w:rPr>
        <w:t>,  tracciando le linee seguite dai maestri dei primi tempi in cui si è diffuso il sistema all’epoca della composizione di questi testi, ma anche, allo scopo di mantenere viva l’origine storica del sistema nella memoria dei devoti, fu introdotto il culto per gli insegnamenti dei maestri, il cui ricordo di queste linee appariva essenziale.</w:t>
      </w:r>
      <w:r w:rsidRPr="00F201B3">
        <w:rPr>
          <w:rFonts w:ascii="Times New Roman" w:eastAsia="Times New Roman" w:hAnsi="Times New Roman" w:cs="Times New Roman"/>
          <w:color w:val="3E382A"/>
          <w:sz w:val="24"/>
          <w:szCs w:val="24"/>
          <w:lang w:eastAsia="it-IT"/>
        </w:rPr>
        <w:br/>
        <w:t>    Purtroppo questi testi sembrano siano andati irreparabilmente perduti e noi ne abbiamo notizia solo dai riferimenti che si trovano sui libri rimasti disponibili. Nel tracciare la storia del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dobbiamo mettere insieme i riferimenti dei maestri sparsi qua e là, completando gli elementi mancanti grazie alle ricerche successive in questo campo. Dato che questi testi sono stati scritti per finalità religiose, vi  troviamo gli elementi storici mescolati con quelli mitici.</w:t>
      </w:r>
      <w:r w:rsidRPr="00F201B3">
        <w:rPr>
          <w:rFonts w:ascii="Times New Roman" w:eastAsia="Times New Roman" w:hAnsi="Times New Roman" w:cs="Times New Roman"/>
          <w:color w:val="3E382A"/>
          <w:sz w:val="24"/>
          <w:szCs w:val="24"/>
          <w:lang w:eastAsia="it-IT"/>
        </w:rPr>
        <w:br/>
        <w:t xml:space="preserve">    La storia mitica del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risale al </w:t>
      </w:r>
      <w:proofErr w:type="spellStart"/>
      <w:r w:rsidRPr="00F201B3">
        <w:rPr>
          <w:rFonts w:ascii="Times New Roman" w:eastAsia="Times New Roman" w:hAnsi="Times New Roman" w:cs="Times New Roman"/>
          <w:color w:val="3E382A"/>
          <w:sz w:val="24"/>
          <w:szCs w:val="24"/>
          <w:lang w:eastAsia="it-IT"/>
        </w:rPr>
        <w:t>Satya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Yuga</w:t>
      </w:r>
      <w:proofErr w:type="spellEnd"/>
      <w:r w:rsidRPr="00F201B3">
        <w:rPr>
          <w:rFonts w:ascii="Times New Roman" w:eastAsia="Times New Roman" w:hAnsi="Times New Roman" w:cs="Times New Roman"/>
          <w:color w:val="3E382A"/>
          <w:sz w:val="24"/>
          <w:szCs w:val="24"/>
          <w:lang w:eastAsia="it-IT"/>
        </w:rPr>
        <w:t xml:space="preserve">, attraverso </w:t>
      </w:r>
      <w:proofErr w:type="spellStart"/>
      <w:r w:rsidRPr="00F201B3">
        <w:rPr>
          <w:rFonts w:ascii="Times New Roman" w:eastAsia="Times New Roman" w:hAnsi="Times New Roman" w:cs="Times New Roman"/>
          <w:color w:val="3E382A"/>
          <w:sz w:val="24"/>
          <w:szCs w:val="24"/>
          <w:lang w:eastAsia="it-IT"/>
        </w:rPr>
        <w:t>Tretā</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Dvāpara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Kali</w:t>
      </w:r>
      <w:proofErr w:type="spellEnd"/>
      <w:r w:rsidRPr="00F201B3">
        <w:rPr>
          <w:rFonts w:ascii="Times New Roman" w:eastAsia="Times New Roman" w:hAnsi="Times New Roman" w:cs="Times New Roman"/>
          <w:color w:val="3E382A"/>
          <w:sz w:val="24"/>
          <w:szCs w:val="24"/>
          <w:lang w:eastAsia="it-IT"/>
        </w:rPr>
        <w:t xml:space="preserve">, mentre i </w:t>
      </w:r>
      <w:proofErr w:type="spellStart"/>
      <w:r w:rsidRPr="00F201B3">
        <w:rPr>
          <w:rFonts w:ascii="Times New Roman" w:eastAsia="Times New Roman" w:hAnsi="Times New Roman" w:cs="Times New Roman"/>
          <w:color w:val="3E382A"/>
          <w:sz w:val="24"/>
          <w:szCs w:val="24"/>
          <w:lang w:eastAsia="it-IT"/>
        </w:rPr>
        <w:t>Siddha</w:t>
      </w:r>
      <w:proofErr w:type="spellEnd"/>
      <w:r w:rsidRPr="00F201B3">
        <w:rPr>
          <w:rFonts w:ascii="Times New Roman" w:eastAsia="Times New Roman" w:hAnsi="Times New Roman" w:cs="Times New Roman"/>
          <w:color w:val="3E382A"/>
          <w:sz w:val="24"/>
          <w:szCs w:val="24"/>
          <w:lang w:eastAsia="it-IT"/>
        </w:rPr>
        <w:t xml:space="preserve">, con le rispettive mogli e figli, in quanto accreditati hanno proposto questo sistema in </w:t>
      </w:r>
      <w:proofErr w:type="spellStart"/>
      <w:r w:rsidRPr="00F201B3">
        <w:rPr>
          <w:rFonts w:ascii="Times New Roman" w:eastAsia="Times New Roman" w:hAnsi="Times New Roman" w:cs="Times New Roman"/>
          <w:color w:val="3E382A"/>
          <w:sz w:val="24"/>
          <w:szCs w:val="24"/>
          <w:lang w:eastAsia="it-IT"/>
        </w:rPr>
        <w:t>Yuga</w:t>
      </w:r>
      <w:proofErr w:type="spellEnd"/>
      <w:r w:rsidRPr="00F201B3">
        <w:rPr>
          <w:rFonts w:ascii="Times New Roman" w:eastAsia="Times New Roman" w:hAnsi="Times New Roman" w:cs="Times New Roman"/>
          <w:color w:val="3E382A"/>
          <w:sz w:val="24"/>
          <w:szCs w:val="24"/>
          <w:lang w:eastAsia="it-IT"/>
        </w:rPr>
        <w:t xml:space="preserve"> differenti e vengono considerati oggetti di culto nello svolgimento del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Yāga</w:t>
      </w:r>
      <w:proofErr w:type="spellEnd"/>
      <w:r w:rsidRPr="00F201B3">
        <w:rPr>
          <w:rFonts w:ascii="Times New Roman" w:eastAsia="Times New Roman" w:hAnsi="Times New Roman" w:cs="Times New Roman"/>
          <w:color w:val="3E382A"/>
          <w:sz w:val="24"/>
          <w:szCs w:val="24"/>
          <w:lang w:eastAsia="it-IT"/>
        </w:rPr>
        <w:t xml:space="preserve"> (il sacrificio rituale).</w:t>
      </w:r>
      <w:r w:rsidRPr="00F201B3">
        <w:rPr>
          <w:rFonts w:ascii="Times New Roman" w:eastAsia="Times New Roman" w:hAnsi="Times New Roman" w:cs="Times New Roman"/>
          <w:color w:val="3E382A"/>
          <w:sz w:val="24"/>
          <w:szCs w:val="24"/>
          <w:lang w:eastAsia="it-IT"/>
        </w:rPr>
        <w:br/>
        <w:t>    </w:t>
      </w:r>
      <w:proofErr w:type="spellStart"/>
      <w:r w:rsidRPr="00F201B3">
        <w:rPr>
          <w:rFonts w:ascii="Times New Roman" w:eastAsia="Times New Roman" w:hAnsi="Times New Roman" w:cs="Times New Roman"/>
          <w:color w:val="3E382A"/>
          <w:sz w:val="24"/>
          <w:szCs w:val="24"/>
          <w:lang w:eastAsia="it-IT"/>
        </w:rPr>
        <w:t>Khagendra</w:t>
      </w:r>
      <w:proofErr w:type="spellEnd"/>
      <w:r w:rsidRPr="00F201B3">
        <w:rPr>
          <w:rFonts w:ascii="Times New Roman" w:eastAsia="Times New Roman" w:hAnsi="Times New Roman" w:cs="Times New Roman"/>
          <w:color w:val="3E382A"/>
          <w:sz w:val="24"/>
          <w:szCs w:val="24"/>
          <w:lang w:eastAsia="it-IT"/>
        </w:rPr>
        <w:t xml:space="preserve">, il fondatore del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nel </w:t>
      </w:r>
      <w:proofErr w:type="spellStart"/>
      <w:r w:rsidRPr="00F201B3">
        <w:rPr>
          <w:rFonts w:ascii="Times New Roman" w:eastAsia="Times New Roman" w:hAnsi="Times New Roman" w:cs="Times New Roman"/>
          <w:color w:val="3E382A"/>
          <w:sz w:val="24"/>
          <w:szCs w:val="24"/>
          <w:lang w:eastAsia="it-IT"/>
        </w:rPr>
        <w:t>Satyayuga</w:t>
      </w:r>
      <w:proofErr w:type="spellEnd"/>
      <w:r w:rsidRPr="00F201B3">
        <w:rPr>
          <w:rFonts w:ascii="Times New Roman" w:eastAsia="Times New Roman" w:hAnsi="Times New Roman" w:cs="Times New Roman"/>
          <w:color w:val="3E382A"/>
          <w:sz w:val="24"/>
          <w:szCs w:val="24"/>
          <w:lang w:eastAsia="it-IT"/>
        </w:rPr>
        <w:t xml:space="preserve">, aveva una moglie, </w:t>
      </w:r>
      <w:proofErr w:type="spellStart"/>
      <w:r w:rsidRPr="00F201B3">
        <w:rPr>
          <w:rFonts w:ascii="Times New Roman" w:eastAsia="Times New Roman" w:hAnsi="Times New Roman" w:cs="Times New Roman"/>
          <w:color w:val="3E382A"/>
          <w:sz w:val="24"/>
          <w:szCs w:val="24"/>
          <w:lang w:eastAsia="it-IT"/>
        </w:rPr>
        <w:t>Vijjāmbā</w:t>
      </w:r>
      <w:proofErr w:type="spellEnd"/>
      <w:r w:rsidRPr="00F201B3">
        <w:rPr>
          <w:rFonts w:ascii="Times New Roman" w:eastAsia="Times New Roman" w:hAnsi="Times New Roman" w:cs="Times New Roman"/>
          <w:color w:val="3E382A"/>
          <w:sz w:val="24"/>
          <w:szCs w:val="24"/>
          <w:lang w:eastAsia="it-IT"/>
        </w:rPr>
        <w:t xml:space="preserve">, e ha avuto due figli </w:t>
      </w:r>
      <w:proofErr w:type="spellStart"/>
      <w:r w:rsidRPr="00F201B3">
        <w:rPr>
          <w:rFonts w:ascii="Times New Roman" w:eastAsia="Times New Roman" w:hAnsi="Times New Roman" w:cs="Times New Roman"/>
          <w:color w:val="3E382A"/>
          <w:sz w:val="24"/>
          <w:szCs w:val="24"/>
          <w:lang w:eastAsia="it-IT"/>
        </w:rPr>
        <w:t>Vaktaṣṭi</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Vimala</w:t>
      </w:r>
      <w:proofErr w:type="spellEnd"/>
      <w:r w:rsidRPr="00F201B3">
        <w:rPr>
          <w:rFonts w:ascii="Times New Roman" w:eastAsia="Times New Roman" w:hAnsi="Times New Roman" w:cs="Times New Roman"/>
          <w:color w:val="3E382A"/>
          <w:sz w:val="24"/>
          <w:szCs w:val="24"/>
          <w:lang w:eastAsia="it-IT"/>
        </w:rPr>
        <w:t xml:space="preserve">. I nomi delle loro mogli erano rispettivamente </w:t>
      </w:r>
      <w:proofErr w:type="spellStart"/>
      <w:r w:rsidRPr="00F201B3">
        <w:rPr>
          <w:rFonts w:ascii="Times New Roman" w:eastAsia="Times New Roman" w:hAnsi="Times New Roman" w:cs="Times New Roman"/>
          <w:color w:val="3E382A"/>
          <w:sz w:val="24"/>
          <w:szCs w:val="24"/>
          <w:lang w:eastAsia="it-IT"/>
        </w:rPr>
        <w:t>Illāī</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Ambā</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Ananta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Mekhalāmbā</w:t>
      </w:r>
      <w:proofErr w:type="spellEnd"/>
      <w:r w:rsidRPr="00F201B3">
        <w:rPr>
          <w:rFonts w:ascii="Times New Roman" w:eastAsia="Times New Roman" w:hAnsi="Times New Roman" w:cs="Times New Roman"/>
          <w:color w:val="3E382A"/>
          <w:sz w:val="24"/>
          <w:szCs w:val="24"/>
          <w:lang w:eastAsia="it-IT"/>
        </w:rPr>
        <w:t>. Tutti loro vengono adorati nell’est dell’India.</w:t>
      </w:r>
      <w:r w:rsidRPr="00F201B3">
        <w:rPr>
          <w:rFonts w:ascii="Times New Roman" w:eastAsia="Times New Roman" w:hAnsi="Times New Roman" w:cs="Times New Roman"/>
          <w:color w:val="3E382A"/>
          <w:sz w:val="24"/>
          <w:szCs w:val="24"/>
          <w:lang w:eastAsia="it-IT"/>
        </w:rPr>
        <w:br/>
        <w:t>    </w:t>
      </w:r>
      <w:proofErr w:type="spellStart"/>
      <w:r w:rsidRPr="00F201B3">
        <w:rPr>
          <w:rFonts w:ascii="Times New Roman" w:eastAsia="Times New Roman" w:hAnsi="Times New Roman" w:cs="Times New Roman"/>
          <w:color w:val="3E382A"/>
          <w:sz w:val="24"/>
          <w:szCs w:val="24"/>
          <w:lang w:eastAsia="it-IT"/>
        </w:rPr>
        <w:t>Kūrma</w:t>
      </w:r>
      <w:proofErr w:type="spellEnd"/>
      <w:r w:rsidRPr="00F201B3">
        <w:rPr>
          <w:rFonts w:ascii="Times New Roman" w:eastAsia="Times New Roman" w:hAnsi="Times New Roman" w:cs="Times New Roman"/>
          <w:color w:val="3E382A"/>
          <w:sz w:val="24"/>
          <w:szCs w:val="24"/>
          <w:lang w:eastAsia="it-IT"/>
        </w:rPr>
        <w:t xml:space="preserve"> fu il fondatore della </w:t>
      </w:r>
      <w:proofErr w:type="spellStart"/>
      <w:r w:rsidRPr="00F201B3">
        <w:rPr>
          <w:rFonts w:ascii="Times New Roman" w:eastAsia="Times New Roman" w:hAnsi="Times New Roman" w:cs="Times New Roman"/>
          <w:color w:val="3E382A"/>
          <w:sz w:val="24"/>
          <w:szCs w:val="24"/>
          <w:lang w:eastAsia="it-IT"/>
        </w:rPr>
        <w:t>Tretā</w:t>
      </w:r>
      <w:proofErr w:type="spellEnd"/>
      <w:r w:rsidRPr="00F201B3">
        <w:rPr>
          <w:rFonts w:ascii="Times New Roman" w:eastAsia="Times New Roman" w:hAnsi="Times New Roman" w:cs="Times New Roman"/>
          <w:color w:val="3E382A"/>
          <w:sz w:val="24"/>
          <w:szCs w:val="24"/>
          <w:lang w:eastAsia="it-IT"/>
        </w:rPr>
        <w:t xml:space="preserve">. Sua moglie era </w:t>
      </w:r>
      <w:proofErr w:type="spellStart"/>
      <w:r w:rsidRPr="00F201B3">
        <w:rPr>
          <w:rFonts w:ascii="Times New Roman" w:eastAsia="Times New Roman" w:hAnsi="Times New Roman" w:cs="Times New Roman"/>
          <w:color w:val="3E382A"/>
          <w:sz w:val="24"/>
          <w:szCs w:val="24"/>
          <w:lang w:eastAsia="it-IT"/>
        </w:rPr>
        <w:t>Maṅgalā</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Śakti</w:t>
      </w:r>
      <w:proofErr w:type="spellEnd"/>
      <w:r w:rsidRPr="00F201B3">
        <w:rPr>
          <w:rFonts w:ascii="Times New Roman" w:eastAsia="Times New Roman" w:hAnsi="Times New Roman" w:cs="Times New Roman"/>
          <w:color w:val="3E382A"/>
          <w:sz w:val="24"/>
          <w:szCs w:val="24"/>
          <w:lang w:eastAsia="it-IT"/>
        </w:rPr>
        <w:t xml:space="preserve">. I due figli erano </w:t>
      </w:r>
      <w:proofErr w:type="spellStart"/>
      <w:r w:rsidRPr="00F201B3">
        <w:rPr>
          <w:rFonts w:ascii="Times New Roman" w:eastAsia="Times New Roman" w:hAnsi="Times New Roman" w:cs="Times New Roman"/>
          <w:color w:val="3E382A"/>
          <w:sz w:val="24"/>
          <w:szCs w:val="24"/>
          <w:lang w:eastAsia="it-IT"/>
        </w:rPr>
        <w:t>Jaitra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Avijita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Illāī</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Ambā</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Ānanda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Mekhalā</w:t>
      </w:r>
      <w:proofErr w:type="spellEnd"/>
      <w:r w:rsidRPr="00F201B3">
        <w:rPr>
          <w:rFonts w:ascii="Times New Roman" w:eastAsia="Times New Roman" w:hAnsi="Times New Roman" w:cs="Times New Roman"/>
          <w:color w:val="3E382A"/>
          <w:sz w:val="24"/>
          <w:szCs w:val="24"/>
          <w:lang w:eastAsia="it-IT"/>
        </w:rPr>
        <w:t xml:space="preserve"> erano le loro rispettive mogli che sono adorato nel sud.</w:t>
      </w:r>
      <w:r w:rsidRPr="00F201B3">
        <w:rPr>
          <w:rFonts w:ascii="Times New Roman" w:eastAsia="Times New Roman" w:hAnsi="Times New Roman" w:cs="Times New Roman"/>
          <w:color w:val="3E382A"/>
          <w:sz w:val="24"/>
          <w:szCs w:val="24"/>
          <w:lang w:eastAsia="it-IT"/>
        </w:rPr>
        <w:br/>
        <w:t xml:space="preserve">    Nel </w:t>
      </w:r>
      <w:proofErr w:type="spellStart"/>
      <w:r w:rsidRPr="00F201B3">
        <w:rPr>
          <w:rFonts w:ascii="Times New Roman" w:eastAsia="Times New Roman" w:hAnsi="Times New Roman" w:cs="Times New Roman"/>
          <w:color w:val="3E382A"/>
          <w:sz w:val="24"/>
          <w:szCs w:val="24"/>
          <w:lang w:eastAsia="it-IT"/>
        </w:rPr>
        <w:t>Dvāpara</w:t>
      </w:r>
      <w:proofErr w:type="spellEnd"/>
      <w:r w:rsidRPr="00F201B3">
        <w:rPr>
          <w:rFonts w:ascii="Times New Roman" w:eastAsia="Times New Roman" w:hAnsi="Times New Roman" w:cs="Times New Roman"/>
          <w:color w:val="3E382A"/>
          <w:sz w:val="24"/>
          <w:szCs w:val="24"/>
          <w:lang w:eastAsia="it-IT"/>
        </w:rPr>
        <w:t xml:space="preserve">, il sistema è venne fondato da </w:t>
      </w:r>
      <w:proofErr w:type="spellStart"/>
      <w:r w:rsidRPr="00F201B3">
        <w:rPr>
          <w:rFonts w:ascii="Times New Roman" w:eastAsia="Times New Roman" w:hAnsi="Times New Roman" w:cs="Times New Roman"/>
          <w:color w:val="3E382A"/>
          <w:sz w:val="24"/>
          <w:szCs w:val="24"/>
          <w:lang w:eastAsia="it-IT"/>
        </w:rPr>
        <w:t>Meṣa</w:t>
      </w:r>
      <w:proofErr w:type="spellEnd"/>
      <w:r w:rsidRPr="00F201B3">
        <w:rPr>
          <w:rFonts w:ascii="Times New Roman" w:eastAsia="Times New Roman" w:hAnsi="Times New Roman" w:cs="Times New Roman"/>
          <w:color w:val="3E382A"/>
          <w:sz w:val="24"/>
          <w:szCs w:val="24"/>
          <w:lang w:eastAsia="it-IT"/>
        </w:rPr>
        <w:t>, la cui moglie si chiamava Kāma </w:t>
      </w:r>
      <w:proofErr w:type="spellStart"/>
      <w:r w:rsidRPr="00F201B3">
        <w:rPr>
          <w:rFonts w:ascii="Times New Roman" w:eastAsia="Times New Roman" w:hAnsi="Times New Roman" w:cs="Times New Roman"/>
          <w:color w:val="3E382A"/>
          <w:sz w:val="24"/>
          <w:szCs w:val="24"/>
          <w:lang w:eastAsia="it-IT"/>
        </w:rPr>
        <w:t>Maṅgalā</w:t>
      </w:r>
      <w:proofErr w:type="spellEnd"/>
      <w:r w:rsidRPr="00F201B3">
        <w:rPr>
          <w:rFonts w:ascii="Times New Roman" w:eastAsia="Times New Roman" w:hAnsi="Times New Roman" w:cs="Times New Roman"/>
          <w:color w:val="3E382A"/>
          <w:sz w:val="24"/>
          <w:szCs w:val="24"/>
          <w:lang w:eastAsia="it-IT"/>
        </w:rPr>
        <w:t xml:space="preserve"> e i figli </w:t>
      </w:r>
      <w:proofErr w:type="spellStart"/>
      <w:r w:rsidRPr="00F201B3">
        <w:rPr>
          <w:rFonts w:ascii="Times New Roman" w:eastAsia="Times New Roman" w:hAnsi="Times New Roman" w:cs="Times New Roman"/>
          <w:color w:val="3E382A"/>
          <w:sz w:val="24"/>
          <w:szCs w:val="24"/>
          <w:lang w:eastAsia="it-IT"/>
        </w:rPr>
        <w:t>Vindhya</w:t>
      </w:r>
      <w:proofErr w:type="spellEnd"/>
      <w:r w:rsidRPr="00F201B3">
        <w:rPr>
          <w:rFonts w:ascii="Times New Roman" w:eastAsia="Times New Roman" w:hAnsi="Times New Roman" w:cs="Times New Roman"/>
          <w:color w:val="3E382A"/>
          <w:sz w:val="24"/>
          <w:szCs w:val="24"/>
          <w:lang w:eastAsia="it-IT"/>
        </w:rPr>
        <w:t xml:space="preserve"> e </w:t>
      </w:r>
      <w:r w:rsidRPr="00F201B3">
        <w:rPr>
          <w:rFonts w:ascii="Times New Roman" w:eastAsia="Times New Roman" w:hAnsi="Times New Roman" w:cs="Times New Roman"/>
          <w:color w:val="3E382A"/>
          <w:sz w:val="24"/>
          <w:szCs w:val="24"/>
          <w:lang w:eastAsia="it-IT"/>
        </w:rPr>
        <w:br/>
      </w:r>
      <w:proofErr w:type="spellStart"/>
      <w:r w:rsidRPr="00F201B3">
        <w:rPr>
          <w:rFonts w:ascii="Times New Roman" w:eastAsia="Times New Roman" w:hAnsi="Times New Roman" w:cs="Times New Roman"/>
          <w:color w:val="3E382A"/>
          <w:sz w:val="24"/>
          <w:szCs w:val="24"/>
          <w:lang w:eastAsia="it-IT"/>
        </w:rPr>
        <w:t>Ajita</w:t>
      </w:r>
      <w:proofErr w:type="spellEnd"/>
      <w:r w:rsidRPr="00F201B3">
        <w:rPr>
          <w:rFonts w:ascii="Times New Roman" w:eastAsia="Times New Roman" w:hAnsi="Times New Roman" w:cs="Times New Roman"/>
          <w:color w:val="3E382A"/>
          <w:sz w:val="24"/>
          <w:szCs w:val="24"/>
          <w:lang w:eastAsia="it-IT"/>
        </w:rPr>
        <w:t xml:space="preserve">, le cui mogli erano rispettivamente </w:t>
      </w:r>
      <w:proofErr w:type="spellStart"/>
      <w:r w:rsidRPr="00F201B3">
        <w:rPr>
          <w:rFonts w:ascii="Times New Roman" w:eastAsia="Times New Roman" w:hAnsi="Times New Roman" w:cs="Times New Roman"/>
          <w:color w:val="3E382A"/>
          <w:sz w:val="24"/>
          <w:szCs w:val="24"/>
          <w:lang w:eastAsia="it-IT"/>
        </w:rPr>
        <w:t>Kullāī</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Ambā</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Ajara</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Mekhāla</w:t>
      </w:r>
      <w:proofErr w:type="spellEnd"/>
      <w:r w:rsidRPr="00F201B3">
        <w:rPr>
          <w:rFonts w:ascii="Times New Roman" w:eastAsia="Times New Roman" w:hAnsi="Times New Roman" w:cs="Times New Roman"/>
          <w:color w:val="3E382A"/>
          <w:sz w:val="24"/>
          <w:szCs w:val="24"/>
          <w:lang w:eastAsia="it-IT"/>
        </w:rPr>
        <w:t>. Questi sono adorati nell’ovest.</w:t>
      </w:r>
      <w:r w:rsidRPr="00F201B3">
        <w:rPr>
          <w:rFonts w:ascii="Times New Roman" w:eastAsia="Times New Roman" w:hAnsi="Times New Roman" w:cs="Times New Roman"/>
          <w:color w:val="3E382A"/>
          <w:sz w:val="24"/>
          <w:szCs w:val="24"/>
          <w:lang w:eastAsia="it-IT"/>
        </w:rPr>
        <w:br/>
        <w:t>    Il rivelatore del </w:t>
      </w:r>
      <w:proofErr w:type="spellStart"/>
      <w:r w:rsidRPr="00F201B3">
        <w:rPr>
          <w:rFonts w:ascii="Times New Roman" w:eastAsia="Times New Roman" w:hAnsi="Times New Roman" w:cs="Times New Roman"/>
          <w:color w:val="3E382A"/>
          <w:sz w:val="24"/>
          <w:szCs w:val="24"/>
          <w:lang w:eastAsia="it-IT"/>
        </w:rPr>
        <w:t>Kali</w:t>
      </w:r>
      <w:proofErr w:type="spellEnd"/>
      <w:r w:rsidRPr="00F201B3">
        <w:rPr>
          <w:rFonts w:ascii="Times New Roman" w:eastAsia="Times New Roman" w:hAnsi="Times New Roman" w:cs="Times New Roman"/>
          <w:color w:val="3E382A"/>
          <w:sz w:val="24"/>
          <w:szCs w:val="24"/>
          <w:lang w:eastAsia="it-IT"/>
        </w:rPr>
        <w:t xml:space="preserve"> fu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la cui moglie era </w:t>
      </w:r>
      <w:proofErr w:type="spellStart"/>
      <w:r w:rsidRPr="00F201B3">
        <w:rPr>
          <w:rFonts w:ascii="Times New Roman" w:eastAsia="Times New Roman" w:hAnsi="Times New Roman" w:cs="Times New Roman"/>
          <w:color w:val="3E382A"/>
          <w:sz w:val="24"/>
          <w:szCs w:val="24"/>
          <w:lang w:eastAsia="it-IT"/>
        </w:rPr>
        <w:t>Kuṅkuṇāmbā</w:t>
      </w:r>
      <w:proofErr w:type="spellEnd"/>
      <w:r w:rsidRPr="00F201B3">
        <w:rPr>
          <w:rFonts w:ascii="Times New Roman" w:eastAsia="Times New Roman" w:hAnsi="Times New Roman" w:cs="Times New Roman"/>
          <w:color w:val="3E382A"/>
          <w:sz w:val="24"/>
          <w:szCs w:val="24"/>
          <w:lang w:eastAsia="it-IT"/>
        </w:rPr>
        <w:t xml:space="preserve">. Ebbero sei figli (1) </w:t>
      </w:r>
      <w:proofErr w:type="spellStart"/>
      <w:r w:rsidRPr="00F201B3">
        <w:rPr>
          <w:rFonts w:ascii="Times New Roman" w:eastAsia="Times New Roman" w:hAnsi="Times New Roman" w:cs="Times New Roman"/>
          <w:color w:val="3E382A"/>
          <w:sz w:val="24"/>
          <w:szCs w:val="24"/>
          <w:lang w:eastAsia="it-IT"/>
        </w:rPr>
        <w:t>Amaranātha</w:t>
      </w:r>
      <w:proofErr w:type="spellEnd"/>
      <w:r w:rsidRPr="00F201B3">
        <w:rPr>
          <w:rFonts w:ascii="Times New Roman" w:eastAsia="Times New Roman" w:hAnsi="Times New Roman" w:cs="Times New Roman"/>
          <w:color w:val="3E382A"/>
          <w:sz w:val="24"/>
          <w:szCs w:val="24"/>
          <w:lang w:eastAsia="it-IT"/>
        </w:rPr>
        <w:t xml:space="preserve">, (2) </w:t>
      </w:r>
      <w:proofErr w:type="spellStart"/>
      <w:r w:rsidRPr="00F201B3">
        <w:rPr>
          <w:rFonts w:ascii="Times New Roman" w:eastAsia="Times New Roman" w:hAnsi="Times New Roman" w:cs="Times New Roman"/>
          <w:color w:val="3E382A"/>
          <w:sz w:val="24"/>
          <w:szCs w:val="24"/>
          <w:lang w:eastAsia="it-IT"/>
        </w:rPr>
        <w:t>Varadeva</w:t>
      </w:r>
      <w:proofErr w:type="spellEnd"/>
      <w:r w:rsidRPr="00F201B3">
        <w:rPr>
          <w:rFonts w:ascii="Times New Roman" w:eastAsia="Times New Roman" w:hAnsi="Times New Roman" w:cs="Times New Roman"/>
          <w:color w:val="3E382A"/>
          <w:sz w:val="24"/>
          <w:szCs w:val="24"/>
          <w:lang w:eastAsia="it-IT"/>
        </w:rPr>
        <w:t xml:space="preserve">, (3) </w:t>
      </w:r>
      <w:proofErr w:type="spellStart"/>
      <w:r w:rsidRPr="00F201B3">
        <w:rPr>
          <w:rFonts w:ascii="Times New Roman" w:eastAsia="Times New Roman" w:hAnsi="Times New Roman" w:cs="Times New Roman"/>
          <w:color w:val="3E382A"/>
          <w:sz w:val="24"/>
          <w:szCs w:val="24"/>
          <w:lang w:eastAsia="it-IT"/>
        </w:rPr>
        <w:t>Citranātha</w:t>
      </w:r>
      <w:proofErr w:type="spellEnd"/>
      <w:r w:rsidRPr="00F201B3">
        <w:rPr>
          <w:rFonts w:ascii="Times New Roman" w:eastAsia="Times New Roman" w:hAnsi="Times New Roman" w:cs="Times New Roman"/>
          <w:color w:val="3E382A"/>
          <w:sz w:val="24"/>
          <w:szCs w:val="24"/>
          <w:lang w:eastAsia="it-IT"/>
        </w:rPr>
        <w:t xml:space="preserve">, (4) </w:t>
      </w:r>
      <w:proofErr w:type="spellStart"/>
      <w:r w:rsidRPr="00F201B3">
        <w:rPr>
          <w:rFonts w:ascii="Times New Roman" w:eastAsia="Times New Roman" w:hAnsi="Times New Roman" w:cs="Times New Roman"/>
          <w:color w:val="3E382A"/>
          <w:sz w:val="24"/>
          <w:szCs w:val="24"/>
          <w:lang w:eastAsia="it-IT"/>
        </w:rPr>
        <w:t>Alinātha</w:t>
      </w:r>
      <w:proofErr w:type="spellEnd"/>
      <w:r w:rsidRPr="00F201B3">
        <w:rPr>
          <w:rFonts w:ascii="Times New Roman" w:eastAsia="Times New Roman" w:hAnsi="Times New Roman" w:cs="Times New Roman"/>
          <w:color w:val="3E382A"/>
          <w:sz w:val="24"/>
          <w:szCs w:val="24"/>
          <w:lang w:eastAsia="it-IT"/>
        </w:rPr>
        <w:t xml:space="preserve">, (5) </w:t>
      </w:r>
      <w:proofErr w:type="spellStart"/>
      <w:r w:rsidRPr="00F201B3">
        <w:rPr>
          <w:rFonts w:ascii="Times New Roman" w:eastAsia="Times New Roman" w:hAnsi="Times New Roman" w:cs="Times New Roman"/>
          <w:color w:val="3E382A"/>
          <w:sz w:val="24"/>
          <w:szCs w:val="24"/>
          <w:lang w:eastAsia="it-IT"/>
        </w:rPr>
        <w:t>Vindhyanātha</w:t>
      </w:r>
      <w:proofErr w:type="spellEnd"/>
      <w:r w:rsidRPr="00F201B3">
        <w:rPr>
          <w:rFonts w:ascii="Times New Roman" w:eastAsia="Times New Roman" w:hAnsi="Times New Roman" w:cs="Times New Roman"/>
          <w:color w:val="3E382A"/>
          <w:sz w:val="24"/>
          <w:szCs w:val="24"/>
          <w:lang w:eastAsia="it-IT"/>
        </w:rPr>
        <w:t xml:space="preserve">, (6) </w:t>
      </w:r>
      <w:proofErr w:type="spellStart"/>
      <w:r w:rsidRPr="00F201B3">
        <w:rPr>
          <w:rFonts w:ascii="Times New Roman" w:eastAsia="Times New Roman" w:hAnsi="Times New Roman" w:cs="Times New Roman"/>
          <w:color w:val="3E382A"/>
          <w:sz w:val="24"/>
          <w:szCs w:val="24"/>
          <w:lang w:eastAsia="it-IT"/>
        </w:rPr>
        <w:t>Guḍikānātha</w:t>
      </w:r>
      <w:proofErr w:type="spellEnd"/>
      <w:r w:rsidRPr="00F201B3">
        <w:rPr>
          <w:rFonts w:ascii="Times New Roman" w:eastAsia="Times New Roman" w:hAnsi="Times New Roman" w:cs="Times New Roman"/>
          <w:color w:val="3E382A"/>
          <w:sz w:val="24"/>
          <w:szCs w:val="24"/>
          <w:lang w:eastAsia="it-IT"/>
        </w:rPr>
        <w:t xml:space="preserve">. I nomi delle loro mogli erano rispettivamente i seguenti: (1) </w:t>
      </w:r>
      <w:proofErr w:type="spellStart"/>
      <w:r w:rsidRPr="00F201B3">
        <w:rPr>
          <w:rFonts w:ascii="Times New Roman" w:eastAsia="Times New Roman" w:hAnsi="Times New Roman" w:cs="Times New Roman"/>
          <w:color w:val="3E382A"/>
          <w:sz w:val="24"/>
          <w:szCs w:val="24"/>
          <w:lang w:eastAsia="it-IT"/>
        </w:rPr>
        <w:t>Sillāī</w:t>
      </w:r>
      <w:proofErr w:type="spellEnd"/>
      <w:r w:rsidRPr="00F201B3">
        <w:rPr>
          <w:rFonts w:ascii="Times New Roman" w:eastAsia="Times New Roman" w:hAnsi="Times New Roman" w:cs="Times New Roman"/>
          <w:color w:val="3E382A"/>
          <w:sz w:val="24"/>
          <w:szCs w:val="24"/>
          <w:lang w:eastAsia="it-IT"/>
        </w:rPr>
        <w:t xml:space="preserve">, (2) </w:t>
      </w:r>
      <w:proofErr w:type="spellStart"/>
      <w:r w:rsidRPr="00F201B3">
        <w:rPr>
          <w:rFonts w:ascii="Times New Roman" w:eastAsia="Times New Roman" w:hAnsi="Times New Roman" w:cs="Times New Roman"/>
          <w:color w:val="3E382A"/>
          <w:sz w:val="24"/>
          <w:szCs w:val="24"/>
          <w:lang w:eastAsia="it-IT"/>
        </w:rPr>
        <w:t>Eruṇā</w:t>
      </w:r>
      <w:proofErr w:type="spellEnd"/>
      <w:r w:rsidRPr="00F201B3">
        <w:rPr>
          <w:rFonts w:ascii="Times New Roman" w:eastAsia="Times New Roman" w:hAnsi="Times New Roman" w:cs="Times New Roman"/>
          <w:color w:val="3E382A"/>
          <w:sz w:val="24"/>
          <w:szCs w:val="24"/>
          <w:lang w:eastAsia="it-IT"/>
        </w:rPr>
        <w:t xml:space="preserve">, (3) </w:t>
      </w:r>
      <w:proofErr w:type="spellStart"/>
      <w:r w:rsidRPr="00F201B3">
        <w:rPr>
          <w:rFonts w:ascii="Times New Roman" w:eastAsia="Times New Roman" w:hAnsi="Times New Roman" w:cs="Times New Roman"/>
          <w:color w:val="3E382A"/>
          <w:sz w:val="24"/>
          <w:szCs w:val="24"/>
          <w:lang w:eastAsia="it-IT"/>
        </w:rPr>
        <w:t>Kumārī</w:t>
      </w:r>
      <w:proofErr w:type="spellEnd"/>
      <w:r w:rsidRPr="00F201B3">
        <w:rPr>
          <w:rFonts w:ascii="Times New Roman" w:eastAsia="Times New Roman" w:hAnsi="Times New Roman" w:cs="Times New Roman"/>
          <w:color w:val="3E382A"/>
          <w:sz w:val="24"/>
          <w:szCs w:val="24"/>
          <w:lang w:eastAsia="it-IT"/>
        </w:rPr>
        <w:t xml:space="preserve">, (4) </w:t>
      </w:r>
      <w:proofErr w:type="spellStart"/>
      <w:r w:rsidRPr="00F201B3">
        <w:rPr>
          <w:rFonts w:ascii="Times New Roman" w:eastAsia="Times New Roman" w:hAnsi="Times New Roman" w:cs="Times New Roman"/>
          <w:color w:val="3E382A"/>
          <w:sz w:val="24"/>
          <w:szCs w:val="24"/>
          <w:lang w:eastAsia="it-IT"/>
        </w:rPr>
        <w:t>Bodhāī</w:t>
      </w:r>
      <w:proofErr w:type="spellEnd"/>
      <w:r w:rsidRPr="00F201B3">
        <w:rPr>
          <w:rFonts w:ascii="Times New Roman" w:eastAsia="Times New Roman" w:hAnsi="Times New Roman" w:cs="Times New Roman"/>
          <w:color w:val="3E382A"/>
          <w:sz w:val="24"/>
          <w:szCs w:val="24"/>
          <w:lang w:eastAsia="it-IT"/>
        </w:rPr>
        <w:t xml:space="preserve">, (5) </w:t>
      </w:r>
      <w:proofErr w:type="spellStart"/>
      <w:r w:rsidRPr="00F201B3">
        <w:rPr>
          <w:rFonts w:ascii="Times New Roman" w:eastAsia="Times New Roman" w:hAnsi="Times New Roman" w:cs="Times New Roman"/>
          <w:color w:val="3E382A"/>
          <w:sz w:val="24"/>
          <w:szCs w:val="24"/>
          <w:lang w:eastAsia="it-IT"/>
        </w:rPr>
        <w:t>Mahālacchī</w:t>
      </w:r>
      <w:proofErr w:type="spellEnd"/>
      <w:r w:rsidRPr="00F201B3">
        <w:rPr>
          <w:rFonts w:ascii="Times New Roman" w:eastAsia="Times New Roman" w:hAnsi="Times New Roman" w:cs="Times New Roman"/>
          <w:color w:val="3E382A"/>
          <w:sz w:val="24"/>
          <w:szCs w:val="24"/>
          <w:lang w:eastAsia="it-IT"/>
        </w:rPr>
        <w:t xml:space="preserve">, (6) </w:t>
      </w:r>
      <w:proofErr w:type="spellStart"/>
      <w:r w:rsidRPr="00F201B3">
        <w:rPr>
          <w:rFonts w:ascii="Times New Roman" w:eastAsia="Times New Roman" w:hAnsi="Times New Roman" w:cs="Times New Roman"/>
          <w:color w:val="3E382A"/>
          <w:sz w:val="24"/>
          <w:szCs w:val="24"/>
          <w:lang w:eastAsia="it-IT"/>
        </w:rPr>
        <w:t>Apara-Mekhalā</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xml:space="preserve">    Sembra che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fosse un re, perché i suoi figli, sopra elencati, vengono definiti come principi  (</w:t>
      </w:r>
      <w:proofErr w:type="spellStart"/>
      <w:r w:rsidRPr="00F201B3">
        <w:rPr>
          <w:rFonts w:ascii="Times New Roman" w:eastAsia="Times New Roman" w:hAnsi="Times New Roman" w:cs="Times New Roman"/>
          <w:color w:val="3E382A"/>
          <w:sz w:val="24"/>
          <w:szCs w:val="24"/>
          <w:lang w:eastAsia="it-IT"/>
        </w:rPr>
        <w:t>Rājaputra</w:t>
      </w:r>
      <w:proofErr w:type="spellEnd"/>
      <w:r w:rsidRPr="00F201B3">
        <w:rPr>
          <w:rFonts w:ascii="Times New Roman" w:eastAsia="Times New Roman" w:hAnsi="Times New Roman" w:cs="Times New Roman"/>
          <w:color w:val="3E382A"/>
          <w:sz w:val="24"/>
          <w:szCs w:val="24"/>
          <w:lang w:eastAsia="it-IT"/>
        </w:rPr>
        <w:t xml:space="preserve">), che rispettivamente ebbero come successori (1) </w:t>
      </w:r>
      <w:proofErr w:type="spellStart"/>
      <w:r w:rsidRPr="00F201B3">
        <w:rPr>
          <w:rFonts w:ascii="Times New Roman" w:eastAsia="Times New Roman" w:hAnsi="Times New Roman" w:cs="Times New Roman"/>
          <w:color w:val="3E382A"/>
          <w:sz w:val="24"/>
          <w:szCs w:val="24"/>
          <w:lang w:eastAsia="it-IT"/>
        </w:rPr>
        <w:t>Ānanda</w:t>
      </w:r>
      <w:proofErr w:type="spellEnd"/>
      <w:r w:rsidRPr="00F201B3">
        <w:rPr>
          <w:rFonts w:ascii="Times New Roman" w:eastAsia="Times New Roman" w:hAnsi="Times New Roman" w:cs="Times New Roman"/>
          <w:color w:val="3E382A"/>
          <w:sz w:val="24"/>
          <w:szCs w:val="24"/>
          <w:lang w:eastAsia="it-IT"/>
        </w:rPr>
        <w:t xml:space="preserve"> (2) </w:t>
      </w:r>
      <w:proofErr w:type="spellStart"/>
      <w:r w:rsidRPr="00F201B3">
        <w:rPr>
          <w:rFonts w:ascii="Times New Roman" w:eastAsia="Times New Roman" w:hAnsi="Times New Roman" w:cs="Times New Roman"/>
          <w:color w:val="3E382A"/>
          <w:sz w:val="24"/>
          <w:szCs w:val="24"/>
          <w:lang w:eastAsia="it-IT"/>
        </w:rPr>
        <w:t>Avali</w:t>
      </w:r>
      <w:proofErr w:type="spellEnd"/>
      <w:r w:rsidRPr="00F201B3">
        <w:rPr>
          <w:rFonts w:ascii="Times New Roman" w:eastAsia="Times New Roman" w:hAnsi="Times New Roman" w:cs="Times New Roman"/>
          <w:color w:val="3E382A"/>
          <w:sz w:val="24"/>
          <w:szCs w:val="24"/>
          <w:lang w:eastAsia="it-IT"/>
        </w:rPr>
        <w:t xml:space="preserve"> (3) </w:t>
      </w:r>
      <w:proofErr w:type="spellStart"/>
      <w:r w:rsidRPr="00F201B3">
        <w:rPr>
          <w:rFonts w:ascii="Times New Roman" w:eastAsia="Times New Roman" w:hAnsi="Times New Roman" w:cs="Times New Roman"/>
          <w:color w:val="3E382A"/>
          <w:sz w:val="24"/>
          <w:szCs w:val="24"/>
          <w:lang w:eastAsia="it-IT"/>
        </w:rPr>
        <w:t>Bodhi</w:t>
      </w:r>
      <w:proofErr w:type="spellEnd"/>
      <w:r w:rsidRPr="00F201B3">
        <w:rPr>
          <w:rFonts w:ascii="Times New Roman" w:eastAsia="Times New Roman" w:hAnsi="Times New Roman" w:cs="Times New Roman"/>
          <w:color w:val="3E382A"/>
          <w:sz w:val="24"/>
          <w:szCs w:val="24"/>
          <w:lang w:eastAsia="it-IT"/>
        </w:rPr>
        <w:t xml:space="preserve"> (4) </w:t>
      </w:r>
      <w:proofErr w:type="spellStart"/>
      <w:r w:rsidRPr="00F201B3">
        <w:rPr>
          <w:rFonts w:ascii="Times New Roman" w:eastAsia="Times New Roman" w:hAnsi="Times New Roman" w:cs="Times New Roman"/>
          <w:color w:val="3E382A"/>
          <w:sz w:val="24"/>
          <w:szCs w:val="24"/>
          <w:lang w:eastAsia="it-IT"/>
        </w:rPr>
        <w:t>Prabhu</w:t>
      </w:r>
      <w:proofErr w:type="spellEnd"/>
      <w:r w:rsidRPr="00F201B3">
        <w:rPr>
          <w:rFonts w:ascii="Times New Roman" w:eastAsia="Times New Roman" w:hAnsi="Times New Roman" w:cs="Times New Roman"/>
          <w:color w:val="3E382A"/>
          <w:sz w:val="24"/>
          <w:szCs w:val="24"/>
          <w:lang w:eastAsia="it-IT"/>
        </w:rPr>
        <w:t xml:space="preserve"> (5) </w:t>
      </w:r>
      <w:proofErr w:type="spellStart"/>
      <w:r w:rsidRPr="00F201B3">
        <w:rPr>
          <w:rFonts w:ascii="Times New Roman" w:eastAsia="Times New Roman" w:hAnsi="Times New Roman" w:cs="Times New Roman"/>
          <w:color w:val="3E382A"/>
          <w:sz w:val="24"/>
          <w:szCs w:val="24"/>
          <w:lang w:eastAsia="it-IT"/>
        </w:rPr>
        <w:t>Pāda</w:t>
      </w:r>
      <w:proofErr w:type="spellEnd"/>
      <w:r w:rsidRPr="00F201B3">
        <w:rPr>
          <w:rFonts w:ascii="Times New Roman" w:eastAsia="Times New Roman" w:hAnsi="Times New Roman" w:cs="Times New Roman"/>
          <w:color w:val="3E382A"/>
          <w:sz w:val="24"/>
          <w:szCs w:val="24"/>
          <w:lang w:eastAsia="it-IT"/>
        </w:rPr>
        <w:t xml:space="preserve"> (6) Yogin. Le loro </w:t>
      </w:r>
      <w:proofErr w:type="spellStart"/>
      <w:r w:rsidRPr="00F201B3">
        <w:rPr>
          <w:rFonts w:ascii="Times New Roman" w:eastAsia="Times New Roman" w:hAnsi="Times New Roman" w:cs="Times New Roman"/>
          <w:color w:val="3E382A"/>
          <w:sz w:val="24"/>
          <w:szCs w:val="24"/>
          <w:lang w:eastAsia="it-IT"/>
        </w:rPr>
        <w:t>Mudrā</w:t>
      </w:r>
      <w:proofErr w:type="spellEnd"/>
      <w:r w:rsidRPr="00F201B3">
        <w:rPr>
          <w:rFonts w:ascii="Times New Roman" w:eastAsia="Times New Roman" w:hAnsi="Times New Roman" w:cs="Times New Roman"/>
          <w:color w:val="3E382A"/>
          <w:sz w:val="24"/>
          <w:szCs w:val="24"/>
          <w:lang w:eastAsia="it-IT"/>
        </w:rPr>
        <w:t xml:space="preserve"> distintive erano rispettivamente (1) il pollice (2) l’indice (3) il medio (4) l’anulare (5) </w:t>
      </w:r>
      <w:r w:rsidRPr="00F201B3">
        <w:rPr>
          <w:rFonts w:ascii="Times New Roman" w:eastAsia="Times New Roman" w:hAnsi="Times New Roman" w:cs="Times New Roman"/>
          <w:color w:val="3E382A"/>
          <w:sz w:val="24"/>
          <w:szCs w:val="24"/>
          <w:lang w:eastAsia="it-IT"/>
        </w:rPr>
        <w:br/>
        <w:t>il mignolo della mano destra e (6) il mignolo della mano sinistra.</w:t>
      </w:r>
      <w:r w:rsidRPr="00F201B3">
        <w:rPr>
          <w:rFonts w:ascii="Times New Roman" w:eastAsia="Times New Roman" w:hAnsi="Times New Roman" w:cs="Times New Roman"/>
          <w:color w:val="3E382A"/>
          <w:sz w:val="24"/>
          <w:szCs w:val="24"/>
          <w:lang w:eastAsia="it-IT"/>
        </w:rPr>
        <w:br/>
        <w:t>    Le varie parti dell’organismo, dove principalmente praticavano la concentrazione (</w:t>
      </w:r>
      <w:proofErr w:type="spellStart"/>
      <w:r w:rsidRPr="00F201B3">
        <w:rPr>
          <w:rFonts w:ascii="Times New Roman" w:eastAsia="Times New Roman" w:hAnsi="Times New Roman" w:cs="Times New Roman"/>
          <w:color w:val="3E382A"/>
          <w:sz w:val="24"/>
          <w:szCs w:val="24"/>
          <w:lang w:eastAsia="it-IT"/>
        </w:rPr>
        <w:t>Chummā</w:t>
      </w:r>
      <w:proofErr w:type="spellEnd"/>
      <w:r w:rsidRPr="00F201B3">
        <w:rPr>
          <w:rFonts w:ascii="Times New Roman" w:eastAsia="Times New Roman" w:hAnsi="Times New Roman" w:cs="Times New Roman"/>
          <w:color w:val="3E382A"/>
          <w:sz w:val="24"/>
          <w:szCs w:val="24"/>
          <w:lang w:eastAsia="it-IT"/>
        </w:rPr>
        <w:t xml:space="preserve">) erano (1)  </w:t>
      </w:r>
      <w:proofErr w:type="spellStart"/>
      <w:r w:rsidRPr="00F201B3">
        <w:rPr>
          <w:rFonts w:ascii="Times New Roman" w:eastAsia="Times New Roman" w:hAnsi="Times New Roman" w:cs="Times New Roman"/>
          <w:color w:val="3E382A"/>
          <w:sz w:val="24"/>
          <w:szCs w:val="24"/>
          <w:lang w:eastAsia="it-IT"/>
        </w:rPr>
        <w:t>Brahmarandhra</w:t>
      </w:r>
      <w:proofErr w:type="spellEnd"/>
      <w:r w:rsidRPr="00F201B3">
        <w:rPr>
          <w:rFonts w:ascii="Times New Roman" w:eastAsia="Times New Roman" w:hAnsi="Times New Roman" w:cs="Times New Roman"/>
          <w:color w:val="3E382A"/>
          <w:sz w:val="24"/>
          <w:szCs w:val="24"/>
          <w:lang w:eastAsia="it-IT"/>
        </w:rPr>
        <w:t xml:space="preserve"> (2) </w:t>
      </w:r>
      <w:proofErr w:type="spellStart"/>
      <w:r w:rsidRPr="00F201B3">
        <w:rPr>
          <w:rFonts w:ascii="Times New Roman" w:eastAsia="Times New Roman" w:hAnsi="Times New Roman" w:cs="Times New Roman"/>
          <w:color w:val="3E382A"/>
          <w:sz w:val="24"/>
          <w:szCs w:val="24"/>
          <w:lang w:eastAsia="it-IT"/>
        </w:rPr>
        <w:t>Kuṇḍalinī</w:t>
      </w:r>
      <w:proofErr w:type="spellEnd"/>
      <w:r w:rsidRPr="00F201B3">
        <w:rPr>
          <w:rFonts w:ascii="Times New Roman" w:eastAsia="Times New Roman" w:hAnsi="Times New Roman" w:cs="Times New Roman"/>
          <w:color w:val="3E382A"/>
          <w:sz w:val="24"/>
          <w:szCs w:val="24"/>
          <w:lang w:eastAsia="it-IT"/>
        </w:rPr>
        <w:t xml:space="preserve"> (3) </w:t>
      </w:r>
      <w:proofErr w:type="spellStart"/>
      <w:r w:rsidRPr="00F201B3">
        <w:rPr>
          <w:rFonts w:ascii="Times New Roman" w:eastAsia="Times New Roman" w:hAnsi="Times New Roman" w:cs="Times New Roman"/>
          <w:color w:val="3E382A"/>
          <w:sz w:val="24"/>
          <w:szCs w:val="24"/>
          <w:lang w:eastAsia="it-IT"/>
        </w:rPr>
        <w:t>Bhrūmadhya</w:t>
      </w:r>
      <w:proofErr w:type="spellEnd"/>
      <w:r w:rsidRPr="00F201B3">
        <w:rPr>
          <w:rFonts w:ascii="Times New Roman" w:eastAsia="Times New Roman" w:hAnsi="Times New Roman" w:cs="Times New Roman"/>
          <w:color w:val="3E382A"/>
          <w:sz w:val="24"/>
          <w:szCs w:val="24"/>
          <w:lang w:eastAsia="it-IT"/>
        </w:rPr>
        <w:t xml:space="preserve"> (4) cuore (5) ombelico (6) </w:t>
      </w:r>
      <w:proofErr w:type="spellStart"/>
      <w:r w:rsidRPr="00F201B3">
        <w:rPr>
          <w:rFonts w:ascii="Times New Roman" w:eastAsia="Times New Roman" w:hAnsi="Times New Roman" w:cs="Times New Roman"/>
          <w:color w:val="3E382A"/>
          <w:sz w:val="24"/>
          <w:szCs w:val="24"/>
          <w:lang w:eastAsia="it-IT"/>
        </w:rPr>
        <w:t>Kanda</w:t>
      </w:r>
      <w:proofErr w:type="spellEnd"/>
      <w:r w:rsidRPr="00F201B3">
        <w:rPr>
          <w:rFonts w:ascii="Times New Roman" w:eastAsia="Times New Roman" w:hAnsi="Times New Roman" w:cs="Times New Roman"/>
          <w:color w:val="3E382A"/>
          <w:sz w:val="24"/>
          <w:szCs w:val="24"/>
          <w:lang w:eastAsia="it-IT"/>
        </w:rPr>
        <w:t>.</w:t>
      </w:r>
      <w:r w:rsidRPr="00F201B3">
        <w:rPr>
          <w:rFonts w:ascii="Times New Roman" w:eastAsia="Times New Roman" w:hAnsi="Times New Roman" w:cs="Times New Roman"/>
          <w:color w:val="3E382A"/>
          <w:sz w:val="24"/>
          <w:szCs w:val="24"/>
          <w:lang w:eastAsia="it-IT"/>
        </w:rPr>
        <w:br/>
        <w:t>    I luoghi dove (1) vissero (</w:t>
      </w:r>
      <w:proofErr w:type="spellStart"/>
      <w:r w:rsidRPr="00F201B3">
        <w:rPr>
          <w:rFonts w:ascii="Times New Roman" w:eastAsia="Times New Roman" w:hAnsi="Times New Roman" w:cs="Times New Roman"/>
          <w:color w:val="3E382A"/>
          <w:sz w:val="24"/>
          <w:szCs w:val="24"/>
          <w:lang w:eastAsia="it-IT"/>
        </w:rPr>
        <w:t>Ghara</w:t>
      </w:r>
      <w:proofErr w:type="spellEnd"/>
      <w:r w:rsidRPr="00F201B3">
        <w:rPr>
          <w:rFonts w:ascii="Times New Roman" w:eastAsia="Times New Roman" w:hAnsi="Times New Roman" w:cs="Times New Roman"/>
          <w:color w:val="3E382A"/>
          <w:sz w:val="24"/>
          <w:szCs w:val="24"/>
          <w:lang w:eastAsia="it-IT"/>
        </w:rPr>
        <w:t>), (2) mendicarono (Pallī) e (3) raggiunsero la grandezza spirituale (</w:t>
      </w:r>
      <w:proofErr w:type="spellStart"/>
      <w:r w:rsidRPr="00F201B3">
        <w:rPr>
          <w:rFonts w:ascii="Times New Roman" w:eastAsia="Times New Roman" w:hAnsi="Times New Roman" w:cs="Times New Roman"/>
          <w:color w:val="3E382A"/>
          <w:sz w:val="24"/>
          <w:szCs w:val="24"/>
          <w:lang w:eastAsia="it-IT"/>
        </w:rPr>
        <w:t>Pīṭha</w:t>
      </w:r>
      <w:proofErr w:type="spellEnd"/>
      <w:r w:rsidRPr="00F201B3">
        <w:rPr>
          <w:rFonts w:ascii="Times New Roman" w:eastAsia="Times New Roman" w:hAnsi="Times New Roman" w:cs="Times New Roman"/>
          <w:color w:val="3E382A"/>
          <w:sz w:val="24"/>
          <w:szCs w:val="24"/>
          <w:lang w:eastAsia="it-IT"/>
        </w:rPr>
        <w:t>) erano i seguenti:</w:t>
      </w:r>
      <w:r w:rsidRPr="00F201B3">
        <w:rPr>
          <w:rFonts w:ascii="Times New Roman" w:eastAsia="Times New Roman" w:hAnsi="Times New Roman" w:cs="Times New Roman"/>
          <w:color w:val="3E382A"/>
          <w:sz w:val="24"/>
          <w:szCs w:val="24"/>
          <w:lang w:eastAsia="it-IT"/>
        </w:rPr>
        <w:br/>
        <w:t>    </w:t>
      </w:r>
      <w:r w:rsidRPr="00F201B3">
        <w:rPr>
          <w:rFonts w:ascii="Times New Roman" w:eastAsia="Times New Roman" w:hAnsi="Times New Roman" w:cs="Times New Roman"/>
          <w:color w:val="3E382A"/>
          <w:sz w:val="24"/>
          <w:szCs w:val="24"/>
          <w:u w:val="single"/>
          <w:lang w:eastAsia="it-IT"/>
        </w:rPr>
        <w:t>Nome</w:t>
      </w:r>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u w:val="single"/>
          <w:lang w:eastAsia="it-IT"/>
        </w:rPr>
        <w:t>Ghara</w:t>
      </w:r>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u w:val="single"/>
          <w:lang w:eastAsia="it-IT"/>
        </w:rPr>
        <w:t>Pallī</w:t>
      </w:r>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u w:val="single"/>
          <w:lang w:eastAsia="it-IT"/>
        </w:rPr>
        <w:t>Pīṭha</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lastRenderedPageBreak/>
        <w:t>1. Amara                         Paṭṭilla                        Dakṣsṇavarta             Tripura</w:t>
      </w:r>
      <w:r w:rsidRPr="00F201B3">
        <w:rPr>
          <w:rFonts w:ascii="Times New Roman" w:eastAsia="Times New Roman" w:hAnsi="Times New Roman" w:cs="Times New Roman"/>
          <w:color w:val="3E382A"/>
          <w:sz w:val="24"/>
          <w:szCs w:val="24"/>
          <w:lang w:eastAsia="it-IT"/>
        </w:rPr>
        <w:br/>
        <w:t xml:space="preserve">2. Varadeva                     Karavilla                     Kumbharikā                </w:t>
      </w:r>
      <w:proofErr w:type="spellStart"/>
      <w:r w:rsidRPr="00F201B3">
        <w:rPr>
          <w:rFonts w:ascii="Times New Roman" w:eastAsia="Times New Roman" w:hAnsi="Times New Roman" w:cs="Times New Roman"/>
          <w:color w:val="3E382A"/>
          <w:sz w:val="24"/>
          <w:szCs w:val="24"/>
          <w:lang w:eastAsia="it-IT"/>
        </w:rPr>
        <w:t>Kāmarūpa</w:t>
      </w:r>
      <w:proofErr w:type="spellEnd"/>
      <w:r w:rsidRPr="00F201B3">
        <w:rPr>
          <w:rFonts w:ascii="Times New Roman" w:eastAsia="Times New Roman" w:hAnsi="Times New Roman" w:cs="Times New Roman"/>
          <w:color w:val="3E382A"/>
          <w:sz w:val="24"/>
          <w:szCs w:val="24"/>
          <w:lang w:eastAsia="it-IT"/>
        </w:rPr>
        <w:br/>
        <w:t>3. Citra                           Ambilla                       Villa                           Aṭṭahāsa</w:t>
      </w:r>
      <w:r w:rsidRPr="00F201B3">
        <w:rPr>
          <w:rFonts w:ascii="Times New Roman" w:eastAsia="Times New Roman" w:hAnsi="Times New Roman" w:cs="Times New Roman"/>
          <w:color w:val="3E382A"/>
          <w:sz w:val="24"/>
          <w:szCs w:val="24"/>
          <w:lang w:eastAsia="it-IT"/>
        </w:rPr>
        <w:br/>
        <w:t xml:space="preserve">4. </w:t>
      </w:r>
      <w:proofErr w:type="spellStart"/>
      <w:r w:rsidRPr="00F201B3">
        <w:rPr>
          <w:rFonts w:ascii="Times New Roman" w:eastAsia="Times New Roman" w:hAnsi="Times New Roman" w:cs="Times New Roman"/>
          <w:color w:val="3E382A"/>
          <w:sz w:val="24"/>
          <w:szCs w:val="24"/>
          <w:lang w:eastAsia="it-IT"/>
        </w:rPr>
        <w:t>Alinātha</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Śavara</w:t>
      </w:r>
      <w:proofErr w:type="spellEnd"/>
      <w:r w:rsidRPr="00F201B3">
        <w:rPr>
          <w:rFonts w:ascii="Times New Roman" w:eastAsia="Times New Roman" w:hAnsi="Times New Roman" w:cs="Times New Roman"/>
          <w:color w:val="3E382A"/>
          <w:sz w:val="24"/>
          <w:szCs w:val="24"/>
          <w:lang w:eastAsia="it-IT"/>
        </w:rPr>
        <w:t xml:space="preserve"> o </w:t>
      </w:r>
      <w:proofErr w:type="spellStart"/>
      <w:r w:rsidRPr="00F201B3">
        <w:rPr>
          <w:rFonts w:ascii="Times New Roman" w:eastAsia="Times New Roman" w:hAnsi="Times New Roman" w:cs="Times New Roman"/>
          <w:color w:val="3E382A"/>
          <w:sz w:val="24"/>
          <w:szCs w:val="24"/>
          <w:lang w:eastAsia="it-IT"/>
        </w:rPr>
        <w:t>Pulinda</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Aḍavī</w:t>
      </w:r>
      <w:proofErr w:type="spellEnd"/>
      <w:r w:rsidRPr="00F201B3">
        <w:rPr>
          <w:rFonts w:ascii="Times New Roman" w:eastAsia="Times New Roman" w:hAnsi="Times New Roman" w:cs="Times New Roman"/>
          <w:color w:val="3E382A"/>
          <w:sz w:val="24"/>
          <w:szCs w:val="24"/>
          <w:lang w:eastAsia="it-IT"/>
        </w:rPr>
        <w:t>                          </w:t>
      </w:r>
      <w:proofErr w:type="spellStart"/>
      <w:r w:rsidRPr="00F201B3">
        <w:rPr>
          <w:rFonts w:ascii="Times New Roman" w:eastAsia="Times New Roman" w:hAnsi="Times New Roman" w:cs="Times New Roman"/>
          <w:color w:val="3E382A"/>
          <w:sz w:val="24"/>
          <w:szCs w:val="24"/>
          <w:lang w:eastAsia="it-IT"/>
        </w:rPr>
        <w:t>Devīkoṭṭa</w:t>
      </w:r>
      <w:proofErr w:type="spellEnd"/>
      <w:r w:rsidRPr="00F201B3">
        <w:rPr>
          <w:rFonts w:ascii="Times New Roman" w:eastAsia="Times New Roman" w:hAnsi="Times New Roman" w:cs="Times New Roman"/>
          <w:color w:val="3E382A"/>
          <w:sz w:val="24"/>
          <w:szCs w:val="24"/>
          <w:lang w:eastAsia="it-IT"/>
        </w:rPr>
        <w:br/>
        <w:t xml:space="preserve">5. </w:t>
      </w:r>
      <w:proofErr w:type="spellStart"/>
      <w:r w:rsidRPr="00F201B3">
        <w:rPr>
          <w:rFonts w:ascii="Times New Roman" w:eastAsia="Times New Roman" w:hAnsi="Times New Roman" w:cs="Times New Roman"/>
          <w:color w:val="3E382A"/>
          <w:sz w:val="24"/>
          <w:szCs w:val="24"/>
          <w:lang w:eastAsia="it-IT"/>
        </w:rPr>
        <w:t>Vinchyanātha</w:t>
      </w:r>
      <w:proofErr w:type="spellEnd"/>
      <w:r w:rsidRPr="00F201B3">
        <w:rPr>
          <w:rFonts w:ascii="Times New Roman" w:eastAsia="Times New Roman" w:hAnsi="Times New Roman" w:cs="Times New Roman"/>
          <w:color w:val="3E382A"/>
          <w:sz w:val="24"/>
          <w:szCs w:val="24"/>
          <w:lang w:eastAsia="it-IT"/>
        </w:rPr>
        <w:t>              Śaravilla                     Akṣara                        Dakṣiṇāvarta</w:t>
      </w:r>
      <w:r w:rsidRPr="00F201B3">
        <w:rPr>
          <w:rFonts w:ascii="Times New Roman" w:eastAsia="Times New Roman" w:hAnsi="Times New Roman" w:cs="Times New Roman"/>
          <w:color w:val="3E382A"/>
          <w:sz w:val="24"/>
          <w:szCs w:val="24"/>
          <w:lang w:eastAsia="it-IT"/>
        </w:rPr>
        <w:br/>
        <w:t>6. </w:t>
      </w:r>
      <w:proofErr w:type="spellStart"/>
      <w:r w:rsidRPr="00F201B3">
        <w:rPr>
          <w:rFonts w:ascii="Times New Roman" w:eastAsia="Times New Roman" w:hAnsi="Times New Roman" w:cs="Times New Roman"/>
          <w:color w:val="3E382A"/>
          <w:sz w:val="24"/>
          <w:szCs w:val="24"/>
          <w:lang w:eastAsia="it-IT"/>
        </w:rPr>
        <w:t>Guḍikāṅātha</w:t>
      </w:r>
      <w:proofErr w:type="spellEnd"/>
      <w:r w:rsidRPr="00F201B3">
        <w:rPr>
          <w:rFonts w:ascii="Times New Roman" w:eastAsia="Times New Roman" w:hAnsi="Times New Roman" w:cs="Times New Roman"/>
          <w:color w:val="3E382A"/>
          <w:sz w:val="24"/>
          <w:szCs w:val="24"/>
          <w:lang w:eastAsia="it-IT"/>
        </w:rPr>
        <w:t>               Aḍavilla                      Dombī                         Kaulagiri</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t xml:space="preserve">Oltre a questi, che hanno avuto i loro discendenti, ce ne sono stati altri che non ne hanno avuti: (1) </w:t>
      </w:r>
      <w:proofErr w:type="spellStart"/>
      <w:r w:rsidRPr="00F201B3">
        <w:rPr>
          <w:rFonts w:ascii="Times New Roman" w:eastAsia="Times New Roman" w:hAnsi="Times New Roman" w:cs="Times New Roman"/>
          <w:color w:val="3E382A"/>
          <w:sz w:val="24"/>
          <w:szCs w:val="24"/>
          <w:lang w:eastAsia="it-IT"/>
        </w:rPr>
        <w:t>Bhaṭṭa</w:t>
      </w:r>
      <w:proofErr w:type="spellEnd"/>
      <w:r w:rsidRPr="00F201B3">
        <w:rPr>
          <w:rFonts w:ascii="Times New Roman" w:eastAsia="Times New Roman" w:hAnsi="Times New Roman" w:cs="Times New Roman"/>
          <w:color w:val="3E382A"/>
          <w:sz w:val="24"/>
          <w:szCs w:val="24"/>
          <w:lang w:eastAsia="it-IT"/>
        </w:rPr>
        <w:t xml:space="preserve"> (2) </w:t>
      </w:r>
      <w:proofErr w:type="spellStart"/>
      <w:r w:rsidRPr="00F201B3">
        <w:rPr>
          <w:rFonts w:ascii="Times New Roman" w:eastAsia="Times New Roman" w:hAnsi="Times New Roman" w:cs="Times New Roman"/>
          <w:color w:val="3E382A"/>
          <w:sz w:val="24"/>
          <w:szCs w:val="24"/>
          <w:lang w:eastAsia="it-IT"/>
        </w:rPr>
        <w:t>Indra</w:t>
      </w:r>
      <w:proofErr w:type="spellEnd"/>
      <w:r w:rsidRPr="00F201B3">
        <w:rPr>
          <w:rFonts w:ascii="Times New Roman" w:eastAsia="Times New Roman" w:hAnsi="Times New Roman" w:cs="Times New Roman"/>
          <w:color w:val="3E382A"/>
          <w:sz w:val="24"/>
          <w:szCs w:val="24"/>
          <w:lang w:eastAsia="it-IT"/>
        </w:rPr>
        <w:t xml:space="preserve"> (3) </w:t>
      </w:r>
      <w:proofErr w:type="spellStart"/>
      <w:r w:rsidRPr="00F201B3">
        <w:rPr>
          <w:rFonts w:ascii="Times New Roman" w:eastAsia="Times New Roman" w:hAnsi="Times New Roman" w:cs="Times New Roman"/>
          <w:color w:val="3E382A"/>
          <w:sz w:val="24"/>
          <w:szCs w:val="24"/>
          <w:lang w:eastAsia="it-IT"/>
        </w:rPr>
        <w:t>Valkala</w:t>
      </w:r>
      <w:proofErr w:type="spellEnd"/>
      <w:r w:rsidRPr="00F201B3">
        <w:rPr>
          <w:rFonts w:ascii="Times New Roman" w:eastAsia="Times New Roman" w:hAnsi="Times New Roman" w:cs="Times New Roman"/>
          <w:color w:val="3E382A"/>
          <w:sz w:val="24"/>
          <w:szCs w:val="24"/>
          <w:lang w:eastAsia="it-IT"/>
        </w:rPr>
        <w:t xml:space="preserve"> (4) </w:t>
      </w:r>
      <w:proofErr w:type="spellStart"/>
      <w:r w:rsidRPr="00F201B3">
        <w:rPr>
          <w:rFonts w:ascii="Times New Roman" w:eastAsia="Times New Roman" w:hAnsi="Times New Roman" w:cs="Times New Roman"/>
          <w:color w:val="3E382A"/>
          <w:sz w:val="24"/>
          <w:szCs w:val="24"/>
          <w:lang w:eastAsia="it-IT"/>
        </w:rPr>
        <w:t>Ahīndra</w:t>
      </w:r>
      <w:proofErr w:type="spellEnd"/>
      <w:r w:rsidRPr="00F201B3">
        <w:rPr>
          <w:rFonts w:ascii="Times New Roman" w:eastAsia="Times New Roman" w:hAnsi="Times New Roman" w:cs="Times New Roman"/>
          <w:color w:val="3E382A"/>
          <w:sz w:val="24"/>
          <w:szCs w:val="24"/>
          <w:lang w:eastAsia="it-IT"/>
        </w:rPr>
        <w:t xml:space="preserve"> (5) </w:t>
      </w:r>
      <w:proofErr w:type="spellStart"/>
      <w:r w:rsidRPr="00F201B3">
        <w:rPr>
          <w:rFonts w:ascii="Times New Roman" w:eastAsia="Times New Roman" w:hAnsi="Times New Roman" w:cs="Times New Roman"/>
          <w:color w:val="3E382A"/>
          <w:sz w:val="24"/>
          <w:szCs w:val="24"/>
          <w:lang w:eastAsia="it-IT"/>
        </w:rPr>
        <w:t>Gajendra</w:t>
      </w:r>
      <w:proofErr w:type="spellEnd"/>
      <w:r w:rsidRPr="00F201B3">
        <w:rPr>
          <w:rFonts w:ascii="Times New Roman" w:eastAsia="Times New Roman" w:hAnsi="Times New Roman" w:cs="Times New Roman"/>
          <w:color w:val="3E382A"/>
          <w:sz w:val="24"/>
          <w:szCs w:val="24"/>
          <w:lang w:eastAsia="it-IT"/>
        </w:rPr>
        <w:t xml:space="preserve"> (6) </w:t>
      </w:r>
      <w:proofErr w:type="spellStart"/>
      <w:r w:rsidRPr="00F201B3">
        <w:rPr>
          <w:rFonts w:ascii="Times New Roman" w:eastAsia="Times New Roman" w:hAnsi="Times New Roman" w:cs="Times New Roman"/>
          <w:color w:val="3E382A"/>
          <w:sz w:val="24"/>
          <w:szCs w:val="24"/>
          <w:lang w:eastAsia="it-IT"/>
        </w:rPr>
        <w:t>Mahīdhara</w:t>
      </w:r>
      <w:proofErr w:type="spellEnd"/>
      <w:r w:rsidRPr="00F201B3">
        <w:rPr>
          <w:rFonts w:ascii="Times New Roman" w:eastAsia="Times New Roman" w:hAnsi="Times New Roman" w:cs="Times New Roman"/>
          <w:color w:val="3E382A"/>
          <w:sz w:val="24"/>
          <w:szCs w:val="24"/>
          <w:lang w:eastAsia="it-IT"/>
        </w:rPr>
        <w:t xml:space="preserve">. Tuttavia molti non erano vere e proprie incarnazioni e sono menzionati nel </w:t>
      </w:r>
      <w:proofErr w:type="spellStart"/>
      <w:r w:rsidRPr="00F201B3">
        <w:rPr>
          <w:rFonts w:ascii="Times New Roman" w:eastAsia="Times New Roman" w:hAnsi="Times New Roman" w:cs="Times New Roman"/>
          <w:color w:val="3E382A"/>
          <w:sz w:val="24"/>
          <w:szCs w:val="24"/>
          <w:lang w:eastAsia="it-IT"/>
        </w:rPr>
        <w:t>Kālīkula</w:t>
      </w:r>
      <w:proofErr w:type="spellEnd"/>
      <w:r w:rsidRPr="00F201B3">
        <w:rPr>
          <w:rFonts w:ascii="Times New Roman" w:eastAsia="Times New Roman" w:hAnsi="Times New Roman" w:cs="Times New Roman"/>
          <w:color w:val="3E382A"/>
          <w:sz w:val="24"/>
          <w:szCs w:val="24"/>
          <w:lang w:eastAsia="it-IT"/>
        </w:rPr>
        <w:t>. </w:t>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color w:val="3E382A"/>
          <w:sz w:val="24"/>
          <w:szCs w:val="24"/>
          <w:lang w:eastAsia="it-IT"/>
        </w:rPr>
        <w:br/>
      </w:r>
      <w:r w:rsidRPr="00F201B3">
        <w:rPr>
          <w:rFonts w:ascii="Times New Roman" w:eastAsia="Times New Roman" w:hAnsi="Times New Roman" w:cs="Times New Roman"/>
          <w:b/>
          <w:bCs/>
          <w:color w:val="3E382A"/>
          <w:sz w:val="24"/>
          <w:szCs w:val="24"/>
          <w:lang w:eastAsia="it-IT"/>
        </w:rPr>
        <w:t xml:space="preserve">Apparizione del sistema </w:t>
      </w:r>
      <w:proofErr w:type="spellStart"/>
      <w:r w:rsidRPr="00F201B3">
        <w:rPr>
          <w:rFonts w:ascii="Times New Roman" w:eastAsia="Times New Roman" w:hAnsi="Times New Roman" w:cs="Times New Roman"/>
          <w:b/>
          <w:bCs/>
          <w:color w:val="3E382A"/>
          <w:sz w:val="24"/>
          <w:szCs w:val="24"/>
          <w:lang w:eastAsia="it-IT"/>
        </w:rPr>
        <w:t>Kula</w:t>
      </w:r>
      <w:proofErr w:type="spellEnd"/>
      <w:r w:rsidRPr="00F201B3">
        <w:rPr>
          <w:rFonts w:ascii="Times New Roman" w:eastAsia="Times New Roman" w:hAnsi="Times New Roman" w:cs="Times New Roman"/>
          <w:b/>
          <w:bCs/>
          <w:color w:val="3E382A"/>
          <w:sz w:val="24"/>
          <w:szCs w:val="24"/>
          <w:lang w:eastAsia="it-IT"/>
        </w:rPr>
        <w:t xml:space="preserve"> nel V secolo </w:t>
      </w:r>
      <w:proofErr w:type="spellStart"/>
      <w:r w:rsidRPr="00F201B3">
        <w:rPr>
          <w:rFonts w:ascii="Times New Roman" w:eastAsia="Times New Roman" w:hAnsi="Times New Roman" w:cs="Times New Roman"/>
          <w:b/>
          <w:bCs/>
          <w:color w:val="3E382A"/>
          <w:sz w:val="24"/>
          <w:szCs w:val="24"/>
          <w:lang w:eastAsia="it-IT"/>
        </w:rPr>
        <w:t>e.V.</w:t>
      </w:r>
      <w:proofErr w:type="spellEnd"/>
      <w:r w:rsidRPr="00F201B3">
        <w:rPr>
          <w:rFonts w:ascii="Times New Roman" w:eastAsia="Times New Roman" w:hAnsi="Times New Roman" w:cs="Times New Roman"/>
          <w:color w:val="3E382A"/>
          <w:sz w:val="24"/>
          <w:szCs w:val="24"/>
          <w:lang w:eastAsia="it-IT"/>
        </w:rPr>
        <w:br/>
        <w:t xml:space="preserve">    Abbiamo già visto che il Tantra </w:t>
      </w:r>
      <w:proofErr w:type="spellStart"/>
      <w:r w:rsidRPr="00F201B3">
        <w:rPr>
          <w:rFonts w:ascii="Times New Roman" w:eastAsia="Times New Roman" w:hAnsi="Times New Roman" w:cs="Times New Roman"/>
          <w:color w:val="3E382A"/>
          <w:sz w:val="24"/>
          <w:szCs w:val="24"/>
          <w:lang w:eastAsia="it-IT"/>
        </w:rPr>
        <w:t>Śivaita</w:t>
      </w:r>
      <w:proofErr w:type="spellEnd"/>
      <w:r w:rsidRPr="00F201B3">
        <w:rPr>
          <w:rFonts w:ascii="Times New Roman" w:eastAsia="Times New Roman" w:hAnsi="Times New Roman" w:cs="Times New Roman"/>
          <w:color w:val="3E382A"/>
          <w:sz w:val="24"/>
          <w:szCs w:val="24"/>
          <w:lang w:eastAsia="it-IT"/>
        </w:rPr>
        <w:t xml:space="preserve"> monistico è stato introdotto nel Kashmir verso la fine del IV secolo </w:t>
      </w:r>
      <w:proofErr w:type="spellStart"/>
      <w:r w:rsidRPr="00F201B3">
        <w:rPr>
          <w:rFonts w:ascii="Times New Roman" w:eastAsia="Times New Roman" w:hAnsi="Times New Roman" w:cs="Times New Roman"/>
          <w:color w:val="3E382A"/>
          <w:sz w:val="24"/>
          <w:szCs w:val="24"/>
          <w:lang w:eastAsia="it-IT"/>
        </w:rPr>
        <w:t>e.V.</w:t>
      </w:r>
      <w:proofErr w:type="spellEnd"/>
      <w:r w:rsidRPr="00F201B3">
        <w:rPr>
          <w:rFonts w:ascii="Times New Roman" w:eastAsia="Times New Roman" w:hAnsi="Times New Roman" w:cs="Times New Roman"/>
          <w:color w:val="3E382A"/>
          <w:sz w:val="24"/>
          <w:szCs w:val="24"/>
          <w:lang w:eastAsia="it-IT"/>
        </w:rPr>
        <w:t xml:space="preserve">; che la quarta scuola </w:t>
      </w:r>
      <w:proofErr w:type="spellStart"/>
      <w:r w:rsidRPr="00F201B3">
        <w:rPr>
          <w:rFonts w:ascii="Times New Roman" w:eastAsia="Times New Roman" w:hAnsi="Times New Roman" w:cs="Times New Roman"/>
          <w:color w:val="3E382A"/>
          <w:sz w:val="24"/>
          <w:szCs w:val="24"/>
          <w:lang w:eastAsia="it-IT"/>
        </w:rPr>
        <w:t>Tantrika</w:t>
      </w:r>
      <w:proofErr w:type="spellEnd"/>
      <w:r w:rsidRPr="00F201B3">
        <w:rPr>
          <w:rFonts w:ascii="Times New Roman" w:eastAsia="Times New Roman" w:hAnsi="Times New Roman" w:cs="Times New Roman"/>
          <w:color w:val="3E382A"/>
          <w:sz w:val="24"/>
          <w:szCs w:val="24"/>
          <w:lang w:eastAsia="it-IT"/>
        </w:rPr>
        <w:t>, chiamata “</w:t>
      </w:r>
      <w:proofErr w:type="spellStart"/>
      <w:r w:rsidRPr="00F201B3">
        <w:rPr>
          <w:rFonts w:ascii="Times New Roman" w:eastAsia="Times New Roman" w:hAnsi="Times New Roman" w:cs="Times New Roman"/>
          <w:color w:val="3E382A"/>
          <w:sz w:val="24"/>
          <w:szCs w:val="24"/>
          <w:lang w:eastAsia="it-IT"/>
        </w:rPr>
        <w:t>Ardha-Tryambaka</w:t>
      </w:r>
      <w:proofErr w:type="spellEnd"/>
      <w:r w:rsidRPr="00F201B3">
        <w:rPr>
          <w:rFonts w:ascii="Times New Roman" w:eastAsia="Times New Roman" w:hAnsi="Times New Roman" w:cs="Times New Roman"/>
          <w:color w:val="3E382A"/>
          <w:sz w:val="24"/>
          <w:szCs w:val="24"/>
          <w:lang w:eastAsia="it-IT"/>
        </w:rPr>
        <w:t xml:space="preserve">”, ha avuto origine da un discendente di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dEl</w:t>
      </w:r>
      <w:proofErr w:type="spellEnd"/>
      <w:r w:rsidRPr="00F201B3">
        <w:rPr>
          <w:rFonts w:ascii="Times New Roman" w:eastAsia="Times New Roman" w:hAnsi="Times New Roman" w:cs="Times New Roman"/>
          <w:color w:val="3E382A"/>
          <w:sz w:val="24"/>
          <w:szCs w:val="24"/>
          <w:lang w:eastAsia="it-IT"/>
        </w:rPr>
        <w:t xml:space="preserve"> ramo della figlia e che l’esponente di questa scuola, presso cui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si è formato, fu </w:t>
      </w:r>
      <w:proofErr w:type="spellStart"/>
      <w:r w:rsidRPr="00F201B3">
        <w:rPr>
          <w:rFonts w:ascii="Times New Roman" w:eastAsia="Times New Roman" w:hAnsi="Times New Roman" w:cs="Times New Roman"/>
          <w:color w:val="3E382A"/>
          <w:sz w:val="24"/>
          <w:szCs w:val="24"/>
          <w:lang w:eastAsia="it-IT"/>
        </w:rPr>
        <w:t>Śambhunātha</w:t>
      </w:r>
      <w:proofErr w:type="spellEnd"/>
      <w:r w:rsidRPr="00F201B3">
        <w:rPr>
          <w:rFonts w:ascii="Times New Roman" w:eastAsia="Times New Roman" w:hAnsi="Times New Roman" w:cs="Times New Roman"/>
          <w:color w:val="3E382A"/>
          <w:sz w:val="24"/>
          <w:szCs w:val="24"/>
          <w:lang w:eastAsia="it-IT"/>
        </w:rPr>
        <w:t>. Ribadiamo, quindi, quanto già detto, che il “</w:t>
      </w:r>
      <w:proofErr w:type="spellStart"/>
      <w:r w:rsidRPr="00F201B3">
        <w:rPr>
          <w:rFonts w:ascii="Times New Roman" w:eastAsia="Times New Roman" w:hAnsi="Times New Roman" w:cs="Times New Roman"/>
          <w:color w:val="3E382A"/>
          <w:sz w:val="24"/>
          <w:szCs w:val="24"/>
          <w:lang w:eastAsia="it-IT"/>
        </w:rPr>
        <w:t>Kulamārga</w:t>
      </w:r>
      <w:proofErr w:type="spellEnd"/>
      <w:r w:rsidRPr="00F201B3">
        <w:rPr>
          <w:rFonts w:ascii="Times New Roman" w:eastAsia="Times New Roman" w:hAnsi="Times New Roman" w:cs="Times New Roman"/>
          <w:color w:val="3E382A"/>
          <w:sz w:val="24"/>
          <w:szCs w:val="24"/>
          <w:lang w:eastAsia="it-IT"/>
        </w:rPr>
        <w:t>” e l’“</w:t>
      </w:r>
      <w:proofErr w:type="spellStart"/>
      <w:r w:rsidRPr="00F201B3">
        <w:rPr>
          <w:rFonts w:ascii="Times New Roman" w:eastAsia="Times New Roman" w:hAnsi="Times New Roman" w:cs="Times New Roman"/>
          <w:color w:val="3E382A"/>
          <w:sz w:val="24"/>
          <w:szCs w:val="24"/>
          <w:lang w:eastAsia="it-IT"/>
        </w:rPr>
        <w:t>Ardha-Tryambakamaṭhikā</w:t>
      </w:r>
      <w:proofErr w:type="spellEnd"/>
      <w:r w:rsidRPr="00F201B3">
        <w:rPr>
          <w:rFonts w:ascii="Times New Roman" w:eastAsia="Times New Roman" w:hAnsi="Times New Roman" w:cs="Times New Roman"/>
          <w:color w:val="3E382A"/>
          <w:sz w:val="24"/>
          <w:szCs w:val="24"/>
          <w:lang w:eastAsia="it-IT"/>
        </w:rPr>
        <w:t xml:space="preserve">” rappresentano la stessa scuola dello Śivaismo confermando così che il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è sorto nel V secolo </w:t>
      </w:r>
      <w:proofErr w:type="spellStart"/>
      <w:r w:rsidRPr="00F201B3">
        <w:rPr>
          <w:rFonts w:ascii="Times New Roman" w:eastAsia="Times New Roman" w:hAnsi="Times New Roman" w:cs="Times New Roman"/>
          <w:color w:val="3E382A"/>
          <w:sz w:val="24"/>
          <w:szCs w:val="24"/>
          <w:lang w:eastAsia="it-IT"/>
        </w:rPr>
        <w:t>e.V.</w:t>
      </w:r>
      <w:proofErr w:type="spellEnd"/>
      <w:r w:rsidRPr="00F201B3">
        <w:rPr>
          <w:rFonts w:ascii="Times New Roman" w:eastAsia="Times New Roman" w:hAnsi="Times New Roman" w:cs="Times New Roman"/>
          <w:color w:val="3E382A"/>
          <w:sz w:val="24"/>
          <w:szCs w:val="24"/>
          <w:lang w:eastAsia="it-IT"/>
        </w:rPr>
        <w:br/>
        <w:t xml:space="preserve">    Abbiamo detto di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alias Mīna, che è considerato il rivelatore del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nel </w:t>
      </w:r>
      <w:proofErr w:type="spellStart"/>
      <w:r w:rsidRPr="00F201B3">
        <w:rPr>
          <w:rFonts w:ascii="Times New Roman" w:eastAsia="Times New Roman" w:hAnsi="Times New Roman" w:cs="Times New Roman"/>
          <w:color w:val="3E382A"/>
          <w:sz w:val="24"/>
          <w:szCs w:val="24"/>
          <w:lang w:eastAsia="it-IT"/>
        </w:rPr>
        <w:t>Kaliyuga</w:t>
      </w:r>
      <w:proofErr w:type="spellEnd"/>
      <w:r w:rsidRPr="00F201B3">
        <w:rPr>
          <w:rFonts w:ascii="Times New Roman" w:eastAsia="Times New Roman" w:hAnsi="Times New Roman" w:cs="Times New Roman"/>
          <w:color w:val="3E382A"/>
          <w:sz w:val="24"/>
          <w:szCs w:val="24"/>
          <w:lang w:eastAsia="it-IT"/>
        </w:rPr>
        <w:t xml:space="preserve">. Ora si pone la questione: si può identificarlo con il discendente di </w:t>
      </w:r>
      <w:proofErr w:type="spellStart"/>
      <w:r w:rsidRPr="00F201B3">
        <w:rPr>
          <w:rFonts w:ascii="Times New Roman" w:eastAsia="Times New Roman" w:hAnsi="Times New Roman" w:cs="Times New Roman"/>
          <w:color w:val="3E382A"/>
          <w:sz w:val="24"/>
          <w:szCs w:val="24"/>
          <w:lang w:eastAsia="it-IT"/>
        </w:rPr>
        <w:t>Tryambaka</w:t>
      </w:r>
      <w:proofErr w:type="spellEnd"/>
      <w:r w:rsidRPr="00F201B3">
        <w:rPr>
          <w:rFonts w:ascii="Times New Roman" w:eastAsia="Times New Roman" w:hAnsi="Times New Roman" w:cs="Times New Roman"/>
          <w:color w:val="3E382A"/>
          <w:sz w:val="24"/>
          <w:szCs w:val="24"/>
          <w:lang w:eastAsia="it-IT"/>
        </w:rPr>
        <w:t xml:space="preserve"> per parte di figlia, che fu il fondatore della scuola </w:t>
      </w:r>
      <w:proofErr w:type="spellStart"/>
      <w:r w:rsidRPr="00F201B3">
        <w:rPr>
          <w:rFonts w:ascii="Times New Roman" w:eastAsia="Times New Roman" w:hAnsi="Times New Roman" w:cs="Times New Roman"/>
          <w:color w:val="3E382A"/>
          <w:sz w:val="24"/>
          <w:szCs w:val="24"/>
          <w:lang w:eastAsia="it-IT"/>
        </w:rPr>
        <w:t>Ardhatryambaka</w:t>
      </w:r>
      <w:proofErr w:type="spellEnd"/>
      <w:r w:rsidRPr="00F201B3">
        <w:rPr>
          <w:rFonts w:ascii="Times New Roman" w:eastAsia="Times New Roman" w:hAnsi="Times New Roman" w:cs="Times New Roman"/>
          <w:color w:val="3E382A"/>
          <w:sz w:val="24"/>
          <w:szCs w:val="24"/>
          <w:lang w:eastAsia="it-IT"/>
        </w:rPr>
        <w:t xml:space="preserve">, che è stata identificata con il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Pur non essendo rinvenibile con precisione il nome del fondatore della scuola </w:t>
      </w:r>
      <w:proofErr w:type="spellStart"/>
      <w:r w:rsidRPr="00F201B3">
        <w:rPr>
          <w:rFonts w:ascii="Times New Roman" w:eastAsia="Times New Roman" w:hAnsi="Times New Roman" w:cs="Times New Roman"/>
          <w:color w:val="3E382A"/>
          <w:sz w:val="24"/>
          <w:szCs w:val="24"/>
          <w:lang w:eastAsia="it-IT"/>
        </w:rPr>
        <w:t>Ardhatryambaka</w:t>
      </w:r>
      <w:proofErr w:type="spellEnd"/>
      <w:r w:rsidRPr="00F201B3">
        <w:rPr>
          <w:rFonts w:ascii="Times New Roman" w:eastAsia="Times New Roman" w:hAnsi="Times New Roman" w:cs="Times New Roman"/>
          <w:color w:val="3E382A"/>
          <w:sz w:val="24"/>
          <w:szCs w:val="24"/>
          <w:lang w:eastAsia="it-IT"/>
        </w:rPr>
        <w:t xml:space="preserve">, si può sostenere che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è il creatore del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nell’era </w:t>
      </w:r>
      <w:proofErr w:type="spellStart"/>
      <w:r w:rsidRPr="00F201B3">
        <w:rPr>
          <w:rFonts w:ascii="Times New Roman" w:eastAsia="Times New Roman" w:hAnsi="Times New Roman" w:cs="Times New Roman"/>
          <w:color w:val="3E382A"/>
          <w:sz w:val="24"/>
          <w:szCs w:val="24"/>
          <w:lang w:eastAsia="it-IT"/>
        </w:rPr>
        <w:t>Kali</w:t>
      </w:r>
      <w:proofErr w:type="spellEnd"/>
      <w:r w:rsidRPr="00F201B3">
        <w:rPr>
          <w:rFonts w:ascii="Times New Roman" w:eastAsia="Times New Roman" w:hAnsi="Times New Roman" w:cs="Times New Roman"/>
          <w:color w:val="3E382A"/>
          <w:sz w:val="24"/>
          <w:szCs w:val="24"/>
          <w:lang w:eastAsia="it-IT"/>
        </w:rPr>
        <w:t xml:space="preserve">. Quindi sembra giustificato considerare i due come la stessa persona. Se accettate questa conclusione, possiamo far risalire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al V sec.</w:t>
      </w:r>
      <w:r w:rsidRPr="00F201B3">
        <w:rPr>
          <w:rFonts w:ascii="Times New Roman" w:eastAsia="Times New Roman" w:hAnsi="Times New Roman" w:cs="Times New Roman"/>
          <w:color w:val="3E382A"/>
          <w:sz w:val="24"/>
          <w:szCs w:val="24"/>
          <w:lang w:eastAsia="it-IT"/>
        </w:rPr>
        <w:br/>
        <w:t xml:space="preserve">    Sappiamo già di </w:t>
      </w:r>
      <w:proofErr w:type="spellStart"/>
      <w:r w:rsidRPr="00F201B3">
        <w:rPr>
          <w:rFonts w:ascii="Times New Roman" w:eastAsia="Times New Roman" w:hAnsi="Times New Roman" w:cs="Times New Roman"/>
          <w:color w:val="3E382A"/>
          <w:sz w:val="24"/>
          <w:szCs w:val="24"/>
          <w:lang w:eastAsia="it-IT"/>
        </w:rPr>
        <w:t>Sumati</w:t>
      </w:r>
      <w:proofErr w:type="spellEnd"/>
      <w:r w:rsidRPr="00F201B3">
        <w:rPr>
          <w:rFonts w:ascii="Times New Roman" w:eastAsia="Times New Roman" w:hAnsi="Times New Roman" w:cs="Times New Roman"/>
          <w:color w:val="3E382A"/>
          <w:sz w:val="24"/>
          <w:szCs w:val="24"/>
          <w:lang w:eastAsia="it-IT"/>
        </w:rPr>
        <w:t xml:space="preserve">, </w:t>
      </w:r>
      <w:proofErr w:type="spellStart"/>
      <w:r w:rsidRPr="00F201B3">
        <w:rPr>
          <w:rFonts w:ascii="Times New Roman" w:eastAsia="Times New Roman" w:hAnsi="Times New Roman" w:cs="Times New Roman"/>
          <w:color w:val="3E382A"/>
          <w:sz w:val="24"/>
          <w:szCs w:val="24"/>
          <w:lang w:eastAsia="it-IT"/>
        </w:rPr>
        <w:t>Somadeva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Śambhunātha</w:t>
      </w:r>
      <w:proofErr w:type="spellEnd"/>
      <w:r w:rsidRPr="00F201B3">
        <w:rPr>
          <w:rFonts w:ascii="Times New Roman" w:eastAsia="Times New Roman" w:hAnsi="Times New Roman" w:cs="Times New Roman"/>
          <w:color w:val="3E382A"/>
          <w:sz w:val="24"/>
          <w:szCs w:val="24"/>
          <w:lang w:eastAsia="it-IT"/>
        </w:rPr>
        <w:t xml:space="preserve">, che sono stati rispettivamente il grande primo maestro, il gran maestro e l’insegnante di </w:t>
      </w:r>
      <w:proofErr w:type="spellStart"/>
      <w:r w:rsidRPr="00F201B3">
        <w:rPr>
          <w:rFonts w:ascii="Times New Roman" w:eastAsia="Times New Roman" w:hAnsi="Times New Roman" w:cs="Times New Roman"/>
          <w:color w:val="3E382A"/>
          <w:sz w:val="24"/>
          <w:szCs w:val="24"/>
          <w:lang w:eastAsia="it-IT"/>
        </w:rPr>
        <w:t>Abhinavagupta</w:t>
      </w:r>
      <w:proofErr w:type="spellEnd"/>
      <w:r w:rsidRPr="00F201B3">
        <w:rPr>
          <w:rFonts w:ascii="Times New Roman" w:eastAsia="Times New Roman" w:hAnsi="Times New Roman" w:cs="Times New Roman"/>
          <w:color w:val="3E382A"/>
          <w:sz w:val="24"/>
          <w:szCs w:val="24"/>
          <w:lang w:eastAsia="it-IT"/>
        </w:rPr>
        <w:t xml:space="preserve"> per quanto riguarda il </w:t>
      </w:r>
      <w:proofErr w:type="spellStart"/>
      <w:r w:rsidRPr="00F201B3">
        <w:rPr>
          <w:rFonts w:ascii="Times New Roman" w:eastAsia="Times New Roman" w:hAnsi="Times New Roman" w:cs="Times New Roman"/>
          <w:color w:val="3E382A"/>
          <w:sz w:val="24"/>
          <w:szCs w:val="24"/>
          <w:lang w:eastAsia="it-IT"/>
        </w:rPr>
        <w:t>Kaulismo</w:t>
      </w:r>
      <w:proofErr w:type="spellEnd"/>
      <w:r w:rsidRPr="00F201B3">
        <w:rPr>
          <w:rFonts w:ascii="Times New Roman" w:eastAsia="Times New Roman" w:hAnsi="Times New Roman" w:cs="Times New Roman"/>
          <w:color w:val="3E382A"/>
          <w:sz w:val="24"/>
          <w:szCs w:val="24"/>
          <w:lang w:eastAsia="it-IT"/>
        </w:rPr>
        <w:t xml:space="preserve"> e, quindi, il tracciato storico del sistema </w:t>
      </w:r>
      <w:proofErr w:type="spellStart"/>
      <w:r w:rsidRPr="00F201B3">
        <w:rPr>
          <w:rFonts w:ascii="Times New Roman" w:eastAsia="Times New Roman" w:hAnsi="Times New Roman" w:cs="Times New Roman"/>
          <w:color w:val="3E382A"/>
          <w:sz w:val="24"/>
          <w:szCs w:val="24"/>
          <w:lang w:eastAsia="it-IT"/>
        </w:rPr>
        <w:t>Kula</w:t>
      </w:r>
      <w:proofErr w:type="spellEnd"/>
      <w:r w:rsidRPr="00F201B3">
        <w:rPr>
          <w:rFonts w:ascii="Times New Roman" w:eastAsia="Times New Roman" w:hAnsi="Times New Roman" w:cs="Times New Roman"/>
          <w:color w:val="3E382A"/>
          <w:sz w:val="24"/>
          <w:szCs w:val="24"/>
          <w:lang w:eastAsia="it-IT"/>
        </w:rPr>
        <w:t xml:space="preserve"> ci riconduce a circa la metà del IX secolo. In questo caso ci sarebbe un gap di circa quattro secoli tra </w:t>
      </w:r>
      <w:proofErr w:type="spellStart"/>
      <w:r w:rsidRPr="00F201B3">
        <w:rPr>
          <w:rFonts w:ascii="Times New Roman" w:eastAsia="Times New Roman" w:hAnsi="Times New Roman" w:cs="Times New Roman"/>
          <w:color w:val="3E382A"/>
          <w:sz w:val="24"/>
          <w:szCs w:val="24"/>
          <w:lang w:eastAsia="it-IT"/>
        </w:rPr>
        <w:t>Macchanda</w:t>
      </w:r>
      <w:proofErr w:type="spellEnd"/>
      <w:r w:rsidRPr="00F201B3">
        <w:rPr>
          <w:rFonts w:ascii="Times New Roman" w:eastAsia="Times New Roman" w:hAnsi="Times New Roman" w:cs="Times New Roman"/>
          <w:color w:val="3E382A"/>
          <w:sz w:val="24"/>
          <w:szCs w:val="24"/>
          <w:lang w:eastAsia="it-IT"/>
        </w:rPr>
        <w:t xml:space="preserve"> e </w:t>
      </w:r>
      <w:proofErr w:type="spellStart"/>
      <w:r w:rsidRPr="00F201B3">
        <w:rPr>
          <w:rFonts w:ascii="Times New Roman" w:eastAsia="Times New Roman" w:hAnsi="Times New Roman" w:cs="Times New Roman"/>
          <w:color w:val="3E382A"/>
          <w:sz w:val="24"/>
          <w:szCs w:val="24"/>
          <w:lang w:eastAsia="it-IT"/>
        </w:rPr>
        <w:t>Sumati</w:t>
      </w:r>
      <w:proofErr w:type="spellEnd"/>
      <w:r w:rsidRPr="00F201B3">
        <w:rPr>
          <w:rFonts w:ascii="Times New Roman" w:eastAsia="Times New Roman" w:hAnsi="Times New Roman" w:cs="Times New Roman"/>
          <w:color w:val="3E382A"/>
          <w:sz w:val="24"/>
          <w:szCs w:val="24"/>
          <w:lang w:eastAsia="it-IT"/>
        </w:rPr>
        <w:t xml:space="preserve"> che dovrebbe essere colmato per completare il resoconto storico del sistema.</w:t>
      </w:r>
    </w:p>
    <w:p w:rsidR="00F201B3" w:rsidRPr="00F201B3" w:rsidRDefault="00F201B3" w:rsidP="00F201B3">
      <w:pPr>
        <w:shd w:val="clear" w:color="auto" w:fill="FFFFFF"/>
        <w:spacing w:after="0" w:line="240" w:lineRule="auto"/>
        <w:rPr>
          <w:rFonts w:ascii="Times New Roman" w:eastAsia="Times New Roman" w:hAnsi="Times New Roman" w:cs="Times New Roman"/>
          <w:color w:val="3E382A"/>
          <w:sz w:val="24"/>
          <w:szCs w:val="24"/>
          <w:lang w:eastAsia="it-IT"/>
        </w:rPr>
      </w:pPr>
      <w:r w:rsidRPr="00F201B3">
        <w:rPr>
          <w:rFonts w:ascii="Times New Roman" w:eastAsia="Times New Roman" w:hAnsi="Times New Roman" w:cs="Times New Roman"/>
          <w:color w:val="3E382A"/>
          <w:sz w:val="24"/>
          <w:szCs w:val="24"/>
          <w:lang w:eastAsia="it-IT"/>
        </w:rPr>
        <w:t> </w:t>
      </w:r>
    </w:p>
    <w:p w:rsidR="00F201B3" w:rsidRPr="00F201B3" w:rsidRDefault="00F201B3" w:rsidP="00F201B3">
      <w:pPr>
        <w:shd w:val="clear" w:color="auto" w:fill="FFFFFF"/>
        <w:spacing w:after="0" w:line="240" w:lineRule="auto"/>
        <w:rPr>
          <w:rFonts w:ascii="Times New Roman" w:eastAsia="Times New Roman" w:hAnsi="Times New Roman" w:cs="Times New Roman"/>
          <w:color w:val="3E382A"/>
          <w:sz w:val="24"/>
          <w:szCs w:val="24"/>
          <w:lang w:eastAsia="it-IT"/>
        </w:rPr>
      </w:pPr>
      <w:r w:rsidRPr="00F201B3">
        <w:rPr>
          <w:rFonts w:ascii="Times New Roman" w:eastAsia="Times New Roman" w:hAnsi="Times New Roman" w:cs="Times New Roman"/>
          <w:color w:val="3E382A"/>
          <w:sz w:val="24"/>
          <w:szCs w:val="24"/>
          <w:lang w:eastAsia="it-IT"/>
        </w:rPr>
        <w:t>Da: http://www.purnanandazanoni.com/il-kula.html</w:t>
      </w:r>
    </w:p>
    <w:p w:rsidR="00C919A8" w:rsidRPr="00F201B3" w:rsidRDefault="00C919A8" w:rsidP="00F201B3">
      <w:pPr>
        <w:spacing w:after="0" w:line="240" w:lineRule="auto"/>
        <w:rPr>
          <w:rFonts w:ascii="Times New Roman" w:hAnsi="Times New Roman" w:cs="Times New Roman"/>
          <w:sz w:val="24"/>
          <w:szCs w:val="24"/>
        </w:rPr>
      </w:pPr>
    </w:p>
    <w:sectPr w:rsidR="00C919A8" w:rsidRPr="00F201B3"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01B3"/>
    <w:rsid w:val="00C919A8"/>
    <w:rsid w:val="00F201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01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201B3"/>
  </w:style>
  <w:style w:type="character" w:styleId="Enfasigrassetto">
    <w:name w:val="Strong"/>
    <w:basedOn w:val="Carpredefinitoparagrafo"/>
    <w:uiPriority w:val="22"/>
    <w:qFormat/>
    <w:rsid w:val="00F201B3"/>
    <w:rPr>
      <w:b/>
      <w:bCs/>
    </w:rPr>
  </w:style>
  <w:style w:type="character" w:styleId="Enfasicorsivo">
    <w:name w:val="Emphasis"/>
    <w:basedOn w:val="Carpredefinitoparagrafo"/>
    <w:uiPriority w:val="20"/>
    <w:qFormat/>
    <w:rsid w:val="00F201B3"/>
    <w:rPr>
      <w:i/>
      <w:iCs/>
    </w:rPr>
  </w:style>
</w:styles>
</file>

<file path=word/webSettings.xml><?xml version="1.0" encoding="utf-8"?>
<w:webSettings xmlns:r="http://schemas.openxmlformats.org/officeDocument/2006/relationships" xmlns:w="http://schemas.openxmlformats.org/wordprocessingml/2006/main">
  <w:divs>
    <w:div w:id="922688621">
      <w:bodyDiv w:val="1"/>
      <w:marLeft w:val="0"/>
      <w:marRight w:val="0"/>
      <w:marTop w:val="0"/>
      <w:marBottom w:val="0"/>
      <w:divBdr>
        <w:top w:val="none" w:sz="0" w:space="0" w:color="auto"/>
        <w:left w:val="none" w:sz="0" w:space="0" w:color="auto"/>
        <w:bottom w:val="none" w:sz="0" w:space="0" w:color="auto"/>
        <w:right w:val="none" w:sz="0" w:space="0" w:color="auto"/>
      </w:divBdr>
      <w:divsChild>
        <w:div w:id="7756057">
          <w:marLeft w:val="0"/>
          <w:marRight w:val="0"/>
          <w:marTop w:val="0"/>
          <w:marBottom w:val="0"/>
          <w:divBdr>
            <w:top w:val="none" w:sz="0" w:space="0" w:color="auto"/>
            <w:left w:val="none" w:sz="0" w:space="0" w:color="auto"/>
            <w:bottom w:val="none" w:sz="0" w:space="0" w:color="auto"/>
            <w:right w:val="none" w:sz="0" w:space="0" w:color="auto"/>
          </w:divBdr>
          <w:divsChild>
            <w:div w:id="21086912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5377</Words>
  <Characters>30654</Characters>
  <Application>Microsoft Office Word</Application>
  <DocSecurity>0</DocSecurity>
  <Lines>255</Lines>
  <Paragraphs>71</Paragraphs>
  <ScaleCrop>false</ScaleCrop>
  <Company>Hewlett-Packard Company</Company>
  <LinksUpToDate>false</LinksUpToDate>
  <CharactersWithSpaces>35960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2015-07-17T07:50:00Z</dcterms:created>
  <dcterms:modified xsi:type="dcterms:W3CDTF">2015-07-17T07:50:00Z</dcterms:modified>
</cp:coreProperties>
</file>